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8" w:type="dxa"/>
        <w:jc w:val="center"/>
        <w:tblLayout w:type="fixed"/>
        <w:tblLook w:val="0000" w:firstRow="0" w:lastRow="0" w:firstColumn="0" w:lastColumn="0" w:noHBand="0" w:noVBand="0"/>
      </w:tblPr>
      <w:tblGrid>
        <w:gridCol w:w="4219"/>
        <w:gridCol w:w="5359"/>
      </w:tblGrid>
      <w:tr w:rsidR="001F18FA" w:rsidRPr="001F18FA" w14:paraId="4ED471D0" w14:textId="77777777" w:rsidTr="00FC5E5F">
        <w:trPr>
          <w:trHeight w:val="1134"/>
          <w:jc w:val="center"/>
        </w:trPr>
        <w:tc>
          <w:tcPr>
            <w:tcW w:w="4219" w:type="dxa"/>
          </w:tcPr>
          <w:p w14:paraId="55F83E21" w14:textId="77777777" w:rsidR="005C3D09" w:rsidRPr="001F18FA" w:rsidRDefault="005C3D09" w:rsidP="00360A70">
            <w:pPr>
              <w:spacing w:after="0" w:line="240" w:lineRule="auto"/>
              <w:jc w:val="center"/>
              <w:rPr>
                <w:rFonts w:ascii="Times New Roman" w:hAnsi="Times New Roman"/>
                <w:color w:val="000000" w:themeColor="text1"/>
                <w:sz w:val="24"/>
              </w:rPr>
            </w:pPr>
            <w:bookmarkStart w:id="0" w:name="_GoBack"/>
            <w:bookmarkEnd w:id="0"/>
            <w:r w:rsidRPr="001F18FA">
              <w:rPr>
                <w:rFonts w:ascii="Times New Roman" w:hAnsi="Times New Roman"/>
                <w:color w:val="000000" w:themeColor="text1"/>
                <w:sz w:val="24"/>
              </w:rPr>
              <w:t>UBND THÀNH PHỐ ĐÀ NẴNG</w:t>
            </w:r>
          </w:p>
          <w:p w14:paraId="2F74671C" w14:textId="037DC782" w:rsidR="005C3D09" w:rsidRPr="001F18FA" w:rsidRDefault="005C3D09" w:rsidP="00360A70">
            <w:pPr>
              <w:pStyle w:val="BodyText"/>
              <w:ind w:left="-119" w:right="-108"/>
              <w:rPr>
                <w:rFonts w:ascii="Times New Roman" w:hAnsi="Times New Roman"/>
                <w:color w:val="000000" w:themeColor="text1"/>
                <w:sz w:val="24"/>
                <w:lang w:val="vi-VN"/>
              </w:rPr>
            </w:pPr>
            <w:r w:rsidRPr="001F18FA">
              <w:rPr>
                <w:rFonts w:ascii="Times New Roman" w:hAnsi="Times New Roman"/>
                <w:color w:val="000000" w:themeColor="text1"/>
                <w:sz w:val="24"/>
                <w:lang w:val="vi-VN"/>
              </w:rPr>
              <w:t xml:space="preserve">SỞ </w:t>
            </w:r>
            <w:r w:rsidR="001E0F05">
              <w:rPr>
                <w:rFonts w:ascii="Times New Roman" w:hAnsi="Times New Roman"/>
                <w:color w:val="000000" w:themeColor="text1"/>
                <w:sz w:val="24"/>
              </w:rPr>
              <w:t>NÔNG NGHIỆP</w:t>
            </w:r>
            <w:r w:rsidR="00902AF7" w:rsidRPr="001F18FA">
              <w:rPr>
                <w:rFonts w:ascii="Times New Roman" w:hAnsi="Times New Roman"/>
                <w:color w:val="000000" w:themeColor="text1"/>
                <w:sz w:val="24"/>
                <w:lang w:val="vi-VN"/>
              </w:rPr>
              <w:t xml:space="preserve"> VÀ MÔI TRƯỜNG</w:t>
            </w:r>
          </w:p>
          <w:p w14:paraId="1FA45EF6" w14:textId="479988C8" w:rsidR="005C3D09" w:rsidRPr="001F18FA" w:rsidRDefault="00A53C25" w:rsidP="00360A70">
            <w:pPr>
              <w:spacing w:before="120" w:after="0" w:line="240" w:lineRule="auto"/>
              <w:jc w:val="center"/>
              <w:rPr>
                <w:rFonts w:ascii="Times New Roman" w:hAnsi="Times New Roman"/>
                <w:color w:val="000000" w:themeColor="text1"/>
                <w:sz w:val="26"/>
                <w:szCs w:val="26"/>
                <w:lang w:val="sv-SE"/>
              </w:rPr>
            </w:pPr>
            <w:r w:rsidRPr="001F18FA">
              <w:rPr>
                <w:rFonts w:ascii="Times New Roman" w:hAnsi="Times New Roman"/>
                <w:noProof/>
                <w:color w:val="000000" w:themeColor="text1"/>
                <w:szCs w:val="26"/>
                <w:lang w:val="en-US"/>
              </w:rPr>
              <mc:AlternateContent>
                <mc:Choice Requires="wps">
                  <w:drawing>
                    <wp:anchor distT="4294967293" distB="4294967293" distL="114300" distR="114300" simplePos="0" relativeHeight="251659264" behindDoc="0" locked="0" layoutInCell="1" allowOverlap="1" wp14:anchorId="4FF61BB6" wp14:editId="4694ED67">
                      <wp:simplePos x="0" y="0"/>
                      <wp:positionH relativeFrom="column">
                        <wp:posOffset>589601</wp:posOffset>
                      </wp:positionH>
                      <wp:positionV relativeFrom="paragraph">
                        <wp:posOffset>17655</wp:posOffset>
                      </wp:positionV>
                      <wp:extent cx="1308011" cy="6439"/>
                      <wp:effectExtent l="0" t="0" r="26035"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011" cy="64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7E815" id="Straight Connector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45pt,1.4pt" to="14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"/>
                  </w:pict>
                </mc:Fallback>
              </mc:AlternateContent>
            </w:r>
            <w:r w:rsidR="005C3D09" w:rsidRPr="001F18FA">
              <w:rPr>
                <w:rFonts w:ascii="Times New Roman" w:hAnsi="Times New Roman"/>
                <w:color w:val="000000" w:themeColor="text1"/>
                <w:sz w:val="26"/>
                <w:szCs w:val="26"/>
                <w:lang w:val="sv-SE"/>
              </w:rPr>
              <w:t xml:space="preserve">Số: </w:t>
            </w:r>
            <w:r w:rsidR="006E77B6" w:rsidRPr="001F18FA">
              <w:rPr>
                <w:rFonts w:ascii="Times New Roman" w:hAnsi="Times New Roman"/>
                <w:color w:val="000000" w:themeColor="text1"/>
                <w:sz w:val="26"/>
                <w:szCs w:val="26"/>
                <w:lang w:val="sv-SE"/>
              </w:rPr>
              <w:t xml:space="preserve"> </w:t>
            </w:r>
            <w:r w:rsidR="00907A2B" w:rsidRPr="001F18FA">
              <w:rPr>
                <w:rFonts w:ascii="Times New Roman" w:hAnsi="Times New Roman"/>
                <w:color w:val="000000" w:themeColor="text1"/>
                <w:sz w:val="26"/>
                <w:szCs w:val="26"/>
                <w:lang w:val="sv-SE"/>
              </w:rPr>
              <w:t xml:space="preserve">          </w:t>
            </w:r>
            <w:r w:rsidR="006E77B6" w:rsidRPr="001F18FA">
              <w:rPr>
                <w:rFonts w:ascii="Times New Roman" w:hAnsi="Times New Roman"/>
                <w:color w:val="000000" w:themeColor="text1"/>
                <w:sz w:val="26"/>
                <w:szCs w:val="26"/>
                <w:lang w:val="sv-SE"/>
              </w:rPr>
              <w:t xml:space="preserve"> </w:t>
            </w:r>
            <w:r w:rsidR="0032353E" w:rsidRPr="001F18FA">
              <w:rPr>
                <w:rFonts w:ascii="Times New Roman" w:hAnsi="Times New Roman"/>
                <w:color w:val="000000" w:themeColor="text1"/>
                <w:sz w:val="26"/>
                <w:szCs w:val="26"/>
                <w:lang w:val="sv-SE"/>
              </w:rPr>
              <w:t xml:space="preserve"> </w:t>
            </w:r>
            <w:r w:rsidR="00E876EE">
              <w:rPr>
                <w:rFonts w:ascii="Times New Roman" w:hAnsi="Times New Roman"/>
                <w:color w:val="000000" w:themeColor="text1"/>
                <w:sz w:val="26"/>
                <w:szCs w:val="26"/>
                <w:lang w:val="sv-SE"/>
              </w:rPr>
              <w:t>/BC</w:t>
            </w:r>
            <w:r w:rsidR="00F41D4F" w:rsidRPr="001F18FA">
              <w:rPr>
                <w:rFonts w:ascii="Times New Roman" w:hAnsi="Times New Roman"/>
                <w:color w:val="000000" w:themeColor="text1"/>
                <w:sz w:val="26"/>
                <w:szCs w:val="26"/>
                <w:lang w:val="sv-SE"/>
              </w:rPr>
              <w:t>-</w:t>
            </w:r>
            <w:r w:rsidR="005C3D09" w:rsidRPr="001F18FA">
              <w:rPr>
                <w:rFonts w:ascii="Times New Roman" w:hAnsi="Times New Roman"/>
                <w:color w:val="000000" w:themeColor="text1"/>
                <w:sz w:val="26"/>
                <w:szCs w:val="26"/>
                <w:lang w:val="sv-SE"/>
              </w:rPr>
              <w:t>S</w:t>
            </w:r>
            <w:r w:rsidR="001E0F05">
              <w:rPr>
                <w:rFonts w:ascii="Times New Roman" w:hAnsi="Times New Roman"/>
                <w:color w:val="000000" w:themeColor="text1"/>
                <w:sz w:val="26"/>
                <w:szCs w:val="26"/>
                <w:lang w:val="sv-SE"/>
              </w:rPr>
              <w:t>N</w:t>
            </w:r>
            <w:r w:rsidR="00902AF7" w:rsidRPr="001F18FA">
              <w:rPr>
                <w:rFonts w:ascii="Times New Roman" w:hAnsi="Times New Roman"/>
                <w:color w:val="000000" w:themeColor="text1"/>
                <w:sz w:val="26"/>
                <w:szCs w:val="26"/>
                <w:lang w:val="sv-SE"/>
              </w:rPr>
              <w:t>NMT</w:t>
            </w:r>
          </w:p>
          <w:p w14:paraId="344C2717" w14:textId="3AD8B1A7" w:rsidR="005C3D09" w:rsidRDefault="00420F4A" w:rsidP="00F41D4F">
            <w:pPr>
              <w:spacing w:after="0" w:line="240" w:lineRule="auto"/>
              <w:jc w:val="center"/>
              <w:rPr>
                <w:rFonts w:ascii="Times New Roman" w:hAnsi="Times New Roman"/>
                <w:color w:val="000000" w:themeColor="text1"/>
                <w:sz w:val="14"/>
                <w:szCs w:val="24"/>
                <w:lang w:val="sv-SE"/>
              </w:rPr>
            </w:pPr>
            <w:r>
              <w:rPr>
                <w:rFonts w:ascii="Times New Roman" w:eastAsia="Times New Roman" w:hAnsi="Times New Roman"/>
                <w:b/>
                <w:noProof/>
                <w:color w:val="000000" w:themeColor="text1"/>
                <w:sz w:val="28"/>
                <w:szCs w:val="28"/>
                <w:lang w:val="en-US"/>
              </w:rPr>
              <mc:AlternateContent>
                <mc:Choice Requires="wps">
                  <w:drawing>
                    <wp:anchor distT="0" distB="0" distL="114300" distR="114300" simplePos="0" relativeHeight="251663360" behindDoc="0" locked="0" layoutInCell="1" allowOverlap="1" wp14:anchorId="7CA251F0" wp14:editId="5D842A9B">
                      <wp:simplePos x="0" y="0"/>
                      <wp:positionH relativeFrom="column">
                        <wp:posOffset>635000</wp:posOffset>
                      </wp:positionH>
                      <wp:positionV relativeFrom="paragraph">
                        <wp:posOffset>80010</wp:posOffset>
                      </wp:positionV>
                      <wp:extent cx="914400" cy="3619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14:paraId="7607000E" w14:textId="77777777" w:rsidR="00420F4A" w:rsidRPr="00946024" w:rsidRDefault="00420F4A" w:rsidP="00420F4A">
                                  <w:pPr>
                                    <w:jc w:val="center"/>
                                    <w:rPr>
                                      <w:rFonts w:ascii="Times New Roman" w:hAnsi="Times New Roman"/>
                                      <w:b/>
                                    </w:rPr>
                                  </w:pPr>
                                  <w:r w:rsidRPr="00946024">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251F0" id="_x0000_t202" coordsize="21600,21600" o:spt="202" path="m,l,21600r21600,l21600,xe">
                      <v:stroke joinstyle="miter"/>
                      <v:path gradientshapeok="t" o:connecttype="rect"/>
                    </v:shapetype>
                    <v:shape id="Text Box 3" o:spid="_x0000_s1026" type="#_x0000_t202" style="position:absolute;left:0;text-align:left;margin-left:50pt;margin-top:6.3pt;width:1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">
                      <v:textbox>
                        <w:txbxContent>
                          <w:p w14:paraId="7607000E" w14:textId="77777777" w:rsidR="00420F4A" w:rsidRPr="00946024" w:rsidRDefault="00420F4A" w:rsidP="00420F4A">
                            <w:pPr>
                              <w:jc w:val="center"/>
                              <w:rPr>
                                <w:rFonts w:ascii="Times New Roman" w:hAnsi="Times New Roman"/>
                                <w:b/>
                              </w:rPr>
                            </w:pPr>
                            <w:r w:rsidRPr="00946024">
                              <w:rPr>
                                <w:rFonts w:ascii="Times New Roman" w:hAnsi="Times New Roman"/>
                                <w:b/>
                              </w:rPr>
                              <w:t>DỰ THẢO</w:t>
                            </w:r>
                          </w:p>
                        </w:txbxContent>
                      </v:textbox>
                    </v:shape>
                  </w:pict>
                </mc:Fallback>
              </mc:AlternateContent>
            </w:r>
          </w:p>
          <w:p w14:paraId="7FDBC946" w14:textId="206E85DE" w:rsidR="00BA6C93" w:rsidRPr="001F18FA" w:rsidRDefault="00BA6C93" w:rsidP="00F41D4F">
            <w:pPr>
              <w:spacing w:after="0" w:line="240" w:lineRule="auto"/>
              <w:jc w:val="center"/>
              <w:rPr>
                <w:rFonts w:ascii="Times New Roman" w:hAnsi="Times New Roman"/>
                <w:color w:val="000000" w:themeColor="text1"/>
                <w:sz w:val="14"/>
                <w:szCs w:val="24"/>
                <w:lang w:val="sv-SE"/>
              </w:rPr>
            </w:pPr>
          </w:p>
        </w:tc>
        <w:tc>
          <w:tcPr>
            <w:tcW w:w="5359" w:type="dxa"/>
          </w:tcPr>
          <w:p w14:paraId="2DC56E54" w14:textId="77777777" w:rsidR="005C3D09" w:rsidRPr="001F18FA" w:rsidRDefault="005C3D09" w:rsidP="00360A70">
            <w:pPr>
              <w:pStyle w:val="Heading3"/>
              <w:spacing w:after="0" w:line="240" w:lineRule="auto"/>
              <w:jc w:val="center"/>
              <w:rPr>
                <w:rFonts w:cs="Times New Roman"/>
                <w:color w:val="000000" w:themeColor="text1"/>
                <w:sz w:val="24"/>
                <w:szCs w:val="26"/>
              </w:rPr>
            </w:pPr>
            <w:r w:rsidRPr="001F18FA">
              <w:rPr>
                <w:rFonts w:cs="Times New Roman"/>
                <w:color w:val="000000" w:themeColor="text1"/>
                <w:sz w:val="24"/>
                <w:szCs w:val="26"/>
              </w:rPr>
              <w:t>CỘNG HÒA XÃ HỘI CHỦ NGHĨA VIỆT NAM</w:t>
            </w:r>
          </w:p>
          <w:p w14:paraId="0A265593" w14:textId="11A92995" w:rsidR="005C3D09" w:rsidRPr="001F18FA" w:rsidRDefault="005C3D09" w:rsidP="00360A70">
            <w:pPr>
              <w:spacing w:after="0" w:line="240" w:lineRule="auto"/>
              <w:jc w:val="center"/>
              <w:rPr>
                <w:rFonts w:ascii="Times New Roman" w:hAnsi="Times New Roman"/>
                <w:b/>
                <w:color w:val="000000" w:themeColor="text1"/>
                <w:sz w:val="26"/>
                <w:szCs w:val="26"/>
              </w:rPr>
            </w:pPr>
            <w:r w:rsidRPr="001F18FA">
              <w:rPr>
                <w:rFonts w:ascii="Times New Roman" w:hAnsi="Times New Roman"/>
                <w:b/>
                <w:color w:val="000000" w:themeColor="text1"/>
                <w:sz w:val="26"/>
                <w:szCs w:val="26"/>
              </w:rPr>
              <w:t>Độc lập - Tự do - Hạnh phúc</w:t>
            </w:r>
          </w:p>
          <w:p w14:paraId="7BAD9FB2" w14:textId="21ACFB84" w:rsidR="005C3D09" w:rsidRPr="00C60EB3" w:rsidRDefault="00837D7F" w:rsidP="00C60EB3">
            <w:pPr>
              <w:spacing w:before="120" w:after="0" w:line="240" w:lineRule="auto"/>
              <w:jc w:val="center"/>
              <w:rPr>
                <w:rFonts w:ascii="Times New Roman" w:hAnsi="Times New Roman"/>
                <w:i/>
                <w:color w:val="000000" w:themeColor="text1"/>
                <w:sz w:val="26"/>
                <w:szCs w:val="26"/>
                <w:lang w:val="en-US"/>
              </w:rPr>
            </w:pPr>
            <w:r w:rsidRPr="001F18FA">
              <w:rPr>
                <w:rFonts w:ascii="Times New Roman" w:hAnsi="Times New Roman"/>
                <w:noProof/>
                <w:color w:val="000000" w:themeColor="text1"/>
                <w:sz w:val="26"/>
                <w:szCs w:val="26"/>
                <w:lang w:val="en-US"/>
              </w:rPr>
              <mc:AlternateContent>
                <mc:Choice Requires="wps">
                  <w:drawing>
                    <wp:anchor distT="4294967293" distB="4294967293" distL="114300" distR="114300" simplePos="0" relativeHeight="251660288" behindDoc="0" locked="0" layoutInCell="1" allowOverlap="1" wp14:anchorId="2C95251D" wp14:editId="190C06D7">
                      <wp:simplePos x="0" y="0"/>
                      <wp:positionH relativeFrom="column">
                        <wp:posOffset>644652</wp:posOffset>
                      </wp:positionH>
                      <wp:positionV relativeFrom="paragraph">
                        <wp:posOffset>12065</wp:posOffset>
                      </wp:positionV>
                      <wp:extent cx="1987169"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1CB46" id="Straight Connector 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95pt" to="20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vNJAIAAEA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"/>
                  </w:pict>
                </mc:Fallback>
              </mc:AlternateContent>
            </w:r>
            <w:r w:rsidR="005C3D09" w:rsidRPr="001F18FA">
              <w:rPr>
                <w:rFonts w:ascii="Times New Roman" w:hAnsi="Times New Roman"/>
                <w:i/>
                <w:color w:val="000000" w:themeColor="text1"/>
                <w:sz w:val="26"/>
                <w:szCs w:val="26"/>
              </w:rPr>
              <w:t xml:space="preserve">Đà Nẵng, ngày </w:t>
            </w:r>
            <w:r w:rsidR="00907A2B" w:rsidRPr="001F18FA">
              <w:rPr>
                <w:rFonts w:ascii="Times New Roman" w:hAnsi="Times New Roman"/>
                <w:i/>
                <w:color w:val="000000" w:themeColor="text1"/>
                <w:sz w:val="26"/>
                <w:szCs w:val="26"/>
              </w:rPr>
              <w:t xml:space="preserve">     </w:t>
            </w:r>
            <w:r w:rsidR="005C3D09" w:rsidRPr="001F18FA">
              <w:rPr>
                <w:rFonts w:ascii="Times New Roman" w:hAnsi="Times New Roman"/>
                <w:i/>
                <w:color w:val="000000" w:themeColor="text1"/>
                <w:sz w:val="26"/>
                <w:szCs w:val="26"/>
              </w:rPr>
              <w:t xml:space="preserve"> tháng </w:t>
            </w:r>
            <w:r w:rsidR="007F2E4F" w:rsidRPr="001F18FA">
              <w:rPr>
                <w:rFonts w:ascii="Times New Roman" w:hAnsi="Times New Roman"/>
                <w:i/>
                <w:color w:val="000000" w:themeColor="text1"/>
                <w:sz w:val="26"/>
                <w:szCs w:val="26"/>
              </w:rPr>
              <w:t xml:space="preserve">  </w:t>
            </w:r>
            <w:r w:rsidR="005C3D09" w:rsidRPr="001F18FA">
              <w:rPr>
                <w:rFonts w:ascii="Times New Roman" w:hAnsi="Times New Roman"/>
                <w:i/>
                <w:color w:val="000000" w:themeColor="text1"/>
                <w:sz w:val="26"/>
                <w:szCs w:val="26"/>
              </w:rPr>
              <w:t>năm 20</w:t>
            </w:r>
            <w:r w:rsidR="0078199E" w:rsidRPr="001F18FA">
              <w:rPr>
                <w:rFonts w:ascii="Times New Roman" w:hAnsi="Times New Roman"/>
                <w:i/>
                <w:color w:val="000000" w:themeColor="text1"/>
                <w:sz w:val="26"/>
                <w:szCs w:val="26"/>
              </w:rPr>
              <w:t>2</w:t>
            </w:r>
            <w:r w:rsidR="00C60EB3">
              <w:rPr>
                <w:rFonts w:ascii="Times New Roman" w:hAnsi="Times New Roman"/>
                <w:i/>
                <w:color w:val="000000" w:themeColor="text1"/>
                <w:sz w:val="26"/>
                <w:szCs w:val="26"/>
                <w:lang w:val="en-US"/>
              </w:rPr>
              <w:t>5</w:t>
            </w:r>
          </w:p>
        </w:tc>
      </w:tr>
    </w:tbl>
    <w:p w14:paraId="7EFAB0C9" w14:textId="43089213" w:rsidR="00E876EE" w:rsidRDefault="00E876EE" w:rsidP="00960F97">
      <w:pPr>
        <w:tabs>
          <w:tab w:val="center" w:pos="1134"/>
          <w:tab w:val="center" w:pos="6521"/>
        </w:tabs>
        <w:spacing w:before="120" w:after="0" w:line="240" w:lineRule="auto"/>
        <w:jc w:val="center"/>
        <w:rPr>
          <w:rFonts w:ascii="Times New Roman" w:eastAsia="Times New Roman" w:hAnsi="Times New Roman"/>
          <w:b/>
          <w:color w:val="000000" w:themeColor="text1"/>
          <w:sz w:val="28"/>
          <w:szCs w:val="28"/>
          <w:lang w:val="en-US" w:eastAsia="vi-VN"/>
        </w:rPr>
      </w:pPr>
      <w:r>
        <w:rPr>
          <w:rFonts w:ascii="Times New Roman" w:eastAsia="Times New Roman" w:hAnsi="Times New Roman"/>
          <w:b/>
          <w:color w:val="000000" w:themeColor="text1"/>
          <w:sz w:val="28"/>
          <w:szCs w:val="28"/>
          <w:lang w:val="en-US" w:eastAsia="vi-VN"/>
        </w:rPr>
        <w:t>BÁO CÁO</w:t>
      </w:r>
    </w:p>
    <w:p w14:paraId="0954908A" w14:textId="53B7C09A" w:rsidR="00C677E2" w:rsidRPr="00C677E2" w:rsidRDefault="00794093" w:rsidP="00C677E2">
      <w:pPr>
        <w:spacing w:after="0" w:line="240" w:lineRule="auto"/>
        <w:jc w:val="center"/>
        <w:rPr>
          <w:rFonts w:ascii="Times New Roman" w:eastAsia="Times New Roman" w:hAnsi="Times New Roman"/>
          <w:b/>
          <w:color w:val="000000" w:themeColor="text1"/>
          <w:sz w:val="28"/>
          <w:szCs w:val="28"/>
          <w:lang w:val="en-US" w:eastAsia="vi-VN"/>
        </w:rPr>
      </w:pPr>
      <w:r>
        <w:rPr>
          <w:rFonts w:ascii="Times New Roman" w:eastAsia="Times New Roman" w:hAnsi="Times New Roman"/>
          <w:b/>
          <w:color w:val="000000" w:themeColor="text1"/>
          <w:sz w:val="28"/>
          <w:szCs w:val="28"/>
          <w:lang w:val="en-US" w:eastAsia="vi-VN"/>
        </w:rPr>
        <w:t xml:space="preserve">Đánh giá thực trạng quan hệ xã hội có liên quan đến dự thảo </w:t>
      </w:r>
      <w:r w:rsidR="00C677E2" w:rsidRPr="00C677E2">
        <w:rPr>
          <w:rFonts w:ascii="Times New Roman" w:eastAsia="Times New Roman" w:hAnsi="Times New Roman"/>
          <w:b/>
          <w:color w:val="000000" w:themeColor="text1"/>
          <w:sz w:val="28"/>
          <w:szCs w:val="28"/>
          <w:lang w:val="en-US" w:eastAsia="vi-VN"/>
        </w:rPr>
        <w:t xml:space="preserve">Nghị quyết Bảng giá đất áp dụng từ ngày 01 tháng 01 năm 2026 trên địa bàn </w:t>
      </w:r>
    </w:p>
    <w:p w14:paraId="797D4F50" w14:textId="7A9090F7" w:rsidR="00E876EE" w:rsidRPr="00794093" w:rsidRDefault="00C677E2" w:rsidP="00C677E2">
      <w:pPr>
        <w:spacing w:after="0" w:line="240" w:lineRule="auto"/>
        <w:jc w:val="center"/>
        <w:rPr>
          <w:rFonts w:ascii="Times New Roman" w:eastAsia="Times New Roman" w:hAnsi="Times New Roman"/>
          <w:b/>
          <w:color w:val="000000" w:themeColor="text1"/>
          <w:sz w:val="28"/>
          <w:szCs w:val="28"/>
          <w:lang w:val="en-US" w:eastAsia="vi-VN"/>
        </w:rPr>
      </w:pPr>
      <w:r w:rsidRPr="00C677E2">
        <w:rPr>
          <w:rFonts w:ascii="Times New Roman" w:eastAsia="Times New Roman" w:hAnsi="Times New Roman"/>
          <w:b/>
          <w:color w:val="000000" w:themeColor="text1"/>
          <w:sz w:val="28"/>
          <w:szCs w:val="28"/>
          <w:lang w:val="en-US" w:eastAsia="vi-VN"/>
        </w:rPr>
        <w:t>thành phố Đà Nẵng (đối với địa bàn thành phố Đà Nẵng cũ)</w:t>
      </w:r>
    </w:p>
    <w:p w14:paraId="5F2824BC" w14:textId="51717988" w:rsidR="00C341AC" w:rsidRPr="00707AD5" w:rsidRDefault="00B54AB6" w:rsidP="00E876EE">
      <w:pPr>
        <w:spacing w:after="0" w:line="240" w:lineRule="auto"/>
        <w:rPr>
          <w:rFonts w:ascii="Times New Roman" w:eastAsia="Times New Roman" w:hAnsi="Times New Roman"/>
          <w:color w:val="000000" w:themeColor="text1"/>
          <w:sz w:val="28"/>
          <w:szCs w:val="28"/>
          <w:lang w:val="en-US" w:eastAsia="vi-VN"/>
        </w:rPr>
      </w:pPr>
      <w:r w:rsidRPr="001F18FA">
        <w:rPr>
          <w:rFonts w:ascii="Times New Roman" w:eastAsia="Times New Roman" w:hAnsi="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14:anchorId="6D0AEE46" wp14:editId="5CB0FFD8">
                <wp:simplePos x="0" y="0"/>
                <wp:positionH relativeFrom="margin">
                  <wp:align>center</wp:align>
                </wp:positionH>
                <wp:positionV relativeFrom="paragraph">
                  <wp:posOffset>50800</wp:posOffset>
                </wp:positionV>
                <wp:extent cx="1897181" cy="0"/>
                <wp:effectExtent l="0" t="0" r="27305" b="19050"/>
                <wp:wrapNone/>
                <wp:docPr id="1446419417" name="Straight Connector 4"/>
                <wp:cNvGraphicFramePr/>
                <a:graphic xmlns:a="http://schemas.openxmlformats.org/drawingml/2006/main">
                  <a:graphicData uri="http://schemas.microsoft.com/office/word/2010/wordprocessingShape">
                    <wps:wsp>
                      <wps:cNvCnPr/>
                      <wps:spPr>
                        <a:xfrm>
                          <a:off x="0" y="0"/>
                          <a:ext cx="1897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4D39B"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14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" strokecolor="black [3040]">
                <w10:wrap anchorx="margin"/>
              </v:line>
            </w:pict>
          </mc:Fallback>
        </mc:AlternateContent>
      </w:r>
    </w:p>
    <w:p w14:paraId="5FC1CB9A" w14:textId="56568165" w:rsidR="00794093" w:rsidRDefault="00794093" w:rsidP="007B0CE0">
      <w:pPr>
        <w:widowControl w:val="0"/>
        <w:spacing w:before="120" w:after="0" w:line="240" w:lineRule="auto"/>
        <w:ind w:firstLine="720"/>
        <w:jc w:val="both"/>
        <w:rPr>
          <w:rFonts w:ascii="Times New Roman" w:eastAsia="Times New Roman" w:hAnsi="Times New Roman"/>
          <w:bCs/>
          <w:color w:val="000000" w:themeColor="text1"/>
          <w:sz w:val="28"/>
          <w:szCs w:val="28"/>
          <w:lang w:val="en-US" w:eastAsia="vi-VN"/>
        </w:rPr>
      </w:pPr>
      <w:r>
        <w:rPr>
          <w:rFonts w:ascii="Times New Roman" w:eastAsia="Times New Roman" w:hAnsi="Times New Roman"/>
          <w:bCs/>
          <w:color w:val="000000" w:themeColor="text1"/>
          <w:sz w:val="28"/>
          <w:szCs w:val="28"/>
          <w:lang w:val="en-US" w:eastAsia="vi-VN"/>
        </w:rPr>
        <w:t xml:space="preserve">Thực hiện quy định của Luật Ban </w:t>
      </w:r>
      <w:r w:rsidR="008C5A7D">
        <w:rPr>
          <w:rFonts w:ascii="Times New Roman" w:eastAsia="Times New Roman" w:hAnsi="Times New Roman"/>
          <w:bCs/>
          <w:color w:val="000000" w:themeColor="text1"/>
          <w:sz w:val="28"/>
          <w:szCs w:val="28"/>
          <w:lang w:val="en-US" w:eastAsia="vi-VN"/>
        </w:rPr>
        <w:t>hành văn bản quy phạm pháp luật, Sở Nông nghiệp và Môi trường đã tiến hành đánh giá thực trạng quan hệ xã hội có liên quan đến dự thảo</w:t>
      </w:r>
      <w:r w:rsidR="00C677E2">
        <w:rPr>
          <w:rFonts w:ascii="Times New Roman" w:eastAsia="Times New Roman" w:hAnsi="Times New Roman"/>
          <w:bCs/>
          <w:color w:val="000000" w:themeColor="text1"/>
          <w:sz w:val="28"/>
          <w:szCs w:val="28"/>
          <w:lang w:eastAsia="vi-VN"/>
        </w:rPr>
        <w:t xml:space="preserve"> </w:t>
      </w:r>
      <w:r w:rsidR="00C04431">
        <w:rPr>
          <w:rFonts w:ascii="Times New Roman" w:eastAsia="Times New Roman" w:hAnsi="Times New Roman"/>
          <w:bCs/>
          <w:color w:val="000000" w:themeColor="text1"/>
          <w:sz w:val="28"/>
          <w:szCs w:val="28"/>
          <w:lang w:eastAsia="vi-VN"/>
        </w:rPr>
        <w:t xml:space="preserve">Nghị quyết </w:t>
      </w:r>
      <w:r w:rsidR="00C677E2">
        <w:rPr>
          <w:rFonts w:ascii="Times New Roman" w:eastAsia="Times New Roman" w:hAnsi="Times New Roman"/>
          <w:bCs/>
          <w:color w:val="000000" w:themeColor="text1"/>
          <w:sz w:val="28"/>
          <w:szCs w:val="28"/>
          <w:lang w:eastAsia="vi-VN"/>
        </w:rPr>
        <w:t>bảng giá đất áp dụng từ ngày 01/01/2026 trên địa bàn thành phố Đà Nẵng (đối với địa bàn thành phố Đà Nẵng cũ)</w:t>
      </w:r>
      <w:r w:rsidR="008C5A7D">
        <w:rPr>
          <w:rFonts w:ascii="Times New Roman" w:eastAsia="Times New Roman" w:hAnsi="Times New Roman"/>
          <w:bCs/>
          <w:color w:val="000000" w:themeColor="text1"/>
          <w:sz w:val="28"/>
          <w:szCs w:val="28"/>
          <w:lang w:val="en-US" w:eastAsia="vi-VN"/>
        </w:rPr>
        <w:t>, kết quả như sau:</w:t>
      </w:r>
    </w:p>
    <w:p w14:paraId="64AAD054" w14:textId="7F5A03E3" w:rsidR="008C5A7D" w:rsidRDefault="00244FAC" w:rsidP="00167A8C">
      <w:pPr>
        <w:widowControl w:val="0"/>
        <w:spacing w:before="120" w:after="0" w:line="240" w:lineRule="auto"/>
        <w:ind w:firstLine="720"/>
        <w:jc w:val="both"/>
        <w:rPr>
          <w:rFonts w:ascii="Times New Roman" w:eastAsia="Times New Roman" w:hAnsi="Times New Roman"/>
          <w:b/>
          <w:bCs/>
          <w:color w:val="000000" w:themeColor="text1"/>
          <w:sz w:val="28"/>
          <w:szCs w:val="28"/>
          <w:lang w:val="en-US" w:eastAsia="vi-VN"/>
        </w:rPr>
      </w:pPr>
      <w:r>
        <w:rPr>
          <w:rFonts w:ascii="Times New Roman" w:eastAsia="Times New Roman" w:hAnsi="Times New Roman"/>
          <w:b/>
          <w:bCs/>
          <w:color w:val="000000" w:themeColor="text1"/>
          <w:sz w:val="28"/>
          <w:szCs w:val="28"/>
          <w:lang w:val="en-US" w:eastAsia="vi-VN"/>
        </w:rPr>
        <w:t>I. BỐI CẢNH THỰC HIỆN ĐÁNH GIÁ</w:t>
      </w:r>
    </w:p>
    <w:p w14:paraId="3B542422" w14:textId="7024614E" w:rsidR="00244FAC" w:rsidRPr="001E59A6" w:rsidRDefault="00810297" w:rsidP="00167A8C">
      <w:pPr>
        <w:widowControl w:val="0"/>
        <w:spacing w:before="120" w:after="0" w:line="240" w:lineRule="auto"/>
        <w:ind w:firstLine="720"/>
        <w:jc w:val="both"/>
        <w:rPr>
          <w:rFonts w:ascii="Times New Roman" w:eastAsia="Times New Roman" w:hAnsi="Times New Roman"/>
          <w:b/>
          <w:bCs/>
          <w:color w:val="000000" w:themeColor="text1"/>
          <w:sz w:val="28"/>
          <w:szCs w:val="28"/>
          <w:lang w:val="en-US" w:eastAsia="vi-VN"/>
        </w:rPr>
      </w:pPr>
      <w:r w:rsidRPr="001E59A6">
        <w:rPr>
          <w:rFonts w:ascii="Times New Roman" w:eastAsia="Times New Roman" w:hAnsi="Times New Roman"/>
          <w:b/>
          <w:bCs/>
          <w:color w:val="000000" w:themeColor="text1"/>
          <w:sz w:val="28"/>
          <w:szCs w:val="28"/>
          <w:lang w:val="en-US" w:eastAsia="vi-VN"/>
        </w:rPr>
        <w:t>1. Bối cảnh trong nước và quốc tế liên quan đến dự thảo</w:t>
      </w:r>
    </w:p>
    <w:p w14:paraId="7B33BD6B" w14:textId="389A2D7B" w:rsidR="00810297" w:rsidRPr="00810297" w:rsidRDefault="00810297" w:rsidP="00167A8C">
      <w:pPr>
        <w:pStyle w:val="NormalWeb"/>
        <w:spacing w:before="120" w:beforeAutospacing="0" w:after="0" w:afterAutospacing="0"/>
        <w:ind w:firstLine="720"/>
        <w:jc w:val="both"/>
        <w:rPr>
          <w:sz w:val="28"/>
          <w:szCs w:val="28"/>
        </w:rPr>
      </w:pPr>
      <w:r w:rsidRPr="00810297">
        <w:rPr>
          <w:sz w:val="28"/>
          <w:szCs w:val="28"/>
        </w:rPr>
        <w:t>Trong những năm gần đây, thành phố Đà Nẵng đang bước vào giai đoạn phát triển đô thị mới, với tốc độ đô thị hóa nhanh, hạ tầng kỹ thuật – xã hội được đầu tư đồng bộ, cùng với sự phục hồi mạnh mẽ của thị trường bất động sản và các ngành kinh tế mũi nhọn. Những yếu tố này đã góp phần làm thay đổi mặt bằng giá đất trên toàn địa bàn thành phố, đặc biệt tại các khu vực có hạ tầng phát triển nhanh, khu công nghiệp, khu công nghệ cao, vùng quy hoạch mở rộng đô thị như Hòa Vang,</w:t>
      </w:r>
      <w:r w:rsidR="00C677E2">
        <w:rPr>
          <w:sz w:val="28"/>
          <w:szCs w:val="28"/>
          <w:lang w:val="vi-VN"/>
        </w:rPr>
        <w:t xml:space="preserve"> Bà Nà, Hòa Tiến, Hòa Khánh, L</w:t>
      </w:r>
      <w:r w:rsidRPr="00810297">
        <w:rPr>
          <w:sz w:val="28"/>
          <w:szCs w:val="28"/>
        </w:rPr>
        <w:t xml:space="preserve">iên Chiểu, </w:t>
      </w:r>
      <w:r w:rsidR="00C677E2">
        <w:rPr>
          <w:sz w:val="28"/>
          <w:szCs w:val="28"/>
          <w:lang w:val="vi-VN"/>
        </w:rPr>
        <w:t xml:space="preserve">An Hải, </w:t>
      </w:r>
      <w:r w:rsidRPr="00810297">
        <w:rPr>
          <w:sz w:val="28"/>
          <w:szCs w:val="28"/>
        </w:rPr>
        <w:t>Sơn Trà...</w:t>
      </w:r>
    </w:p>
    <w:p w14:paraId="4F8B69FB" w14:textId="77777777" w:rsidR="001E59A6" w:rsidRDefault="001E59A6" w:rsidP="00167A8C">
      <w:pPr>
        <w:pStyle w:val="NormalWeb"/>
        <w:spacing w:before="120" w:beforeAutospacing="0" w:after="0" w:afterAutospacing="0"/>
        <w:ind w:firstLine="720"/>
        <w:jc w:val="both"/>
        <w:rPr>
          <w:sz w:val="28"/>
          <w:szCs w:val="28"/>
        </w:rPr>
      </w:pPr>
      <w:r>
        <w:rPr>
          <w:sz w:val="28"/>
          <w:szCs w:val="28"/>
        </w:rPr>
        <w:t xml:space="preserve">- </w:t>
      </w:r>
      <w:r w:rsidRPr="004820EF">
        <w:rPr>
          <w:bCs/>
          <w:sz w:val="28"/>
          <w:szCs w:val="28"/>
        </w:rPr>
        <w:t>Luật Đất đai năm 2024</w:t>
      </w:r>
      <w:r w:rsidRPr="00810297">
        <w:rPr>
          <w:sz w:val="28"/>
          <w:szCs w:val="28"/>
        </w:rPr>
        <w:t xml:space="preserve"> (có hiệu lực từ ngày 01/</w:t>
      </w:r>
      <w:r>
        <w:rPr>
          <w:sz w:val="28"/>
          <w:szCs w:val="28"/>
        </w:rPr>
        <w:t>8</w:t>
      </w:r>
      <w:r w:rsidRPr="00810297">
        <w:rPr>
          <w:sz w:val="28"/>
          <w:szCs w:val="28"/>
        </w:rPr>
        <w:t>/202</w:t>
      </w:r>
      <w:r>
        <w:rPr>
          <w:sz w:val="28"/>
          <w:szCs w:val="28"/>
        </w:rPr>
        <w:t>4</w:t>
      </w:r>
      <w:r w:rsidRPr="00810297">
        <w:rPr>
          <w:sz w:val="28"/>
          <w:szCs w:val="28"/>
        </w:rPr>
        <w:t>) đã có nhiều thay đổi căn bản về chính sách giá đất, trong đó:</w:t>
      </w:r>
    </w:p>
    <w:p w14:paraId="326DA7A3" w14:textId="0DF52D35" w:rsidR="001E59A6" w:rsidRDefault="001E59A6" w:rsidP="00167A8C">
      <w:pPr>
        <w:pStyle w:val="NormalWeb"/>
        <w:spacing w:before="120" w:beforeAutospacing="0" w:after="0" w:afterAutospacing="0"/>
        <w:ind w:firstLine="720"/>
        <w:jc w:val="both"/>
        <w:rPr>
          <w:sz w:val="28"/>
          <w:szCs w:val="28"/>
        </w:rPr>
      </w:pPr>
      <w:r>
        <w:rPr>
          <w:sz w:val="28"/>
          <w:szCs w:val="28"/>
        </w:rPr>
        <w:t xml:space="preserve">+ </w:t>
      </w:r>
      <w:r w:rsidRPr="00810297">
        <w:rPr>
          <w:sz w:val="28"/>
          <w:szCs w:val="28"/>
        </w:rPr>
        <w:t xml:space="preserve">Bãi bỏ quy định về </w:t>
      </w:r>
      <w:r w:rsidRPr="004820EF">
        <w:rPr>
          <w:rStyle w:val="Strong"/>
          <w:b w:val="0"/>
          <w:sz w:val="28"/>
          <w:szCs w:val="28"/>
        </w:rPr>
        <w:t>khung giá đất</w:t>
      </w:r>
      <w:r>
        <w:rPr>
          <w:sz w:val="28"/>
          <w:szCs w:val="28"/>
        </w:rPr>
        <w:t>.</w:t>
      </w:r>
    </w:p>
    <w:p w14:paraId="33C4EFCF" w14:textId="4757A6FF" w:rsidR="001E59A6" w:rsidRPr="001950E8" w:rsidRDefault="001E59A6" w:rsidP="00167A8C">
      <w:pPr>
        <w:pStyle w:val="NormalWeb"/>
        <w:spacing w:before="120" w:beforeAutospacing="0" w:after="0" w:afterAutospacing="0"/>
        <w:ind w:firstLine="720"/>
        <w:jc w:val="both"/>
        <w:rPr>
          <w:sz w:val="28"/>
          <w:szCs w:val="28"/>
        </w:rPr>
      </w:pPr>
      <w:r w:rsidRPr="001950E8">
        <w:rPr>
          <w:sz w:val="28"/>
          <w:szCs w:val="28"/>
        </w:rPr>
        <w:t xml:space="preserve">+ Quy định bảng giá đất do </w:t>
      </w:r>
      <w:r w:rsidR="00C04431">
        <w:rPr>
          <w:sz w:val="28"/>
          <w:szCs w:val="28"/>
          <w:lang w:val="vi-VN"/>
        </w:rPr>
        <w:t xml:space="preserve">HĐND </w:t>
      </w:r>
      <w:r w:rsidRPr="001950E8">
        <w:rPr>
          <w:rStyle w:val="Strong"/>
          <w:b w:val="0"/>
          <w:sz w:val="28"/>
          <w:szCs w:val="28"/>
        </w:rPr>
        <w:t>cấp tỉnh ban hành</w:t>
      </w:r>
      <w:r w:rsidRPr="001950E8">
        <w:rPr>
          <w:b/>
          <w:sz w:val="28"/>
          <w:szCs w:val="28"/>
        </w:rPr>
        <w:t xml:space="preserve"> </w:t>
      </w:r>
      <w:r w:rsidRPr="001950E8">
        <w:rPr>
          <w:sz w:val="28"/>
          <w:szCs w:val="28"/>
        </w:rPr>
        <w:t>phải bảo đảm</w:t>
      </w:r>
      <w:r w:rsidRPr="00815EF6">
        <w:rPr>
          <w:sz w:val="28"/>
          <w:szCs w:val="28"/>
        </w:rPr>
        <w:t xml:space="preserve"> </w:t>
      </w:r>
      <w:r w:rsidR="00815EF6" w:rsidRPr="00815EF6">
        <w:rPr>
          <w:sz w:val="28"/>
          <w:szCs w:val="28"/>
        </w:rPr>
        <w:t xml:space="preserve">theo nguyên tắc </w:t>
      </w:r>
      <w:r w:rsidRPr="0004203C">
        <w:rPr>
          <w:sz w:val="28"/>
          <w:szCs w:val="28"/>
        </w:rPr>
        <w:t xml:space="preserve">thị </w:t>
      </w:r>
      <w:r w:rsidRPr="00815EF6">
        <w:rPr>
          <w:sz w:val="28"/>
          <w:szCs w:val="28"/>
        </w:rPr>
        <w:t>trường</w:t>
      </w:r>
      <w:r w:rsidRPr="001950E8">
        <w:rPr>
          <w:sz w:val="28"/>
          <w:szCs w:val="28"/>
        </w:rPr>
        <w:t>.</w:t>
      </w:r>
    </w:p>
    <w:p w14:paraId="253098A4" w14:textId="0BEF6832" w:rsidR="001E59A6" w:rsidRPr="00C677E2" w:rsidRDefault="001E59A6" w:rsidP="00167A8C">
      <w:pPr>
        <w:pStyle w:val="NormalWeb"/>
        <w:spacing w:before="120" w:beforeAutospacing="0" w:after="0" w:afterAutospacing="0"/>
        <w:ind w:firstLine="720"/>
        <w:jc w:val="both"/>
        <w:rPr>
          <w:rStyle w:val="Strong"/>
          <w:b w:val="0"/>
          <w:sz w:val="28"/>
          <w:szCs w:val="28"/>
        </w:rPr>
      </w:pPr>
      <w:r w:rsidRPr="001950E8">
        <w:rPr>
          <w:sz w:val="28"/>
          <w:szCs w:val="28"/>
        </w:rPr>
        <w:t>+ Cho phép</w:t>
      </w:r>
      <w:r w:rsidR="00C677E2">
        <w:rPr>
          <w:sz w:val="28"/>
          <w:szCs w:val="28"/>
          <w:lang w:val="vi-VN"/>
        </w:rPr>
        <w:t xml:space="preserve"> xây dựng bảng giá </w:t>
      </w:r>
      <w:r w:rsidR="00C677E2" w:rsidRPr="00C677E2">
        <w:rPr>
          <w:rStyle w:val="Strong"/>
          <w:b w:val="0"/>
          <w:sz w:val="28"/>
          <w:szCs w:val="28"/>
        </w:rPr>
        <w:t>đất lần đầu để công bố và áp dụng từ ngày 01/01/2026</w:t>
      </w:r>
      <w:r w:rsidRPr="00C677E2">
        <w:rPr>
          <w:rStyle w:val="Strong"/>
          <w:b w:val="0"/>
          <w:sz w:val="28"/>
          <w:szCs w:val="28"/>
        </w:rPr>
        <w:t>.</w:t>
      </w:r>
    </w:p>
    <w:p w14:paraId="2D48E5F3" w14:textId="1D8EFE54" w:rsidR="001E59A6" w:rsidRPr="00F83C44" w:rsidRDefault="00F83C44" w:rsidP="00167A8C">
      <w:pPr>
        <w:pStyle w:val="NormalWeb"/>
        <w:spacing w:before="120" w:beforeAutospacing="0" w:after="0" w:afterAutospacing="0"/>
        <w:ind w:firstLine="720"/>
        <w:jc w:val="both"/>
        <w:rPr>
          <w:sz w:val="28"/>
          <w:szCs w:val="28"/>
          <w:lang w:val="vi-VN"/>
        </w:rPr>
      </w:pPr>
      <w:r>
        <w:rPr>
          <w:sz w:val="28"/>
          <w:szCs w:val="28"/>
          <w:lang w:val="vi-VN"/>
        </w:rPr>
        <w:t xml:space="preserve">+ </w:t>
      </w:r>
      <w:r w:rsidR="00C04431">
        <w:rPr>
          <w:sz w:val="28"/>
          <w:szCs w:val="28"/>
          <w:lang w:val="vi-VN"/>
        </w:rPr>
        <w:t>Bảng giá đất được áp dụng cho 12</w:t>
      </w:r>
      <w:r>
        <w:rPr>
          <w:sz w:val="28"/>
          <w:szCs w:val="28"/>
          <w:lang w:val="vi-VN"/>
        </w:rPr>
        <w:t xml:space="preserve"> trường hợp (trước đây theo Luật Đất đai 2013 chỉ áp dụng cho 6 trường hợp).</w:t>
      </w:r>
    </w:p>
    <w:p w14:paraId="0963171B" w14:textId="6B6346F2" w:rsidR="00810297" w:rsidRDefault="007402F3" w:rsidP="00167A8C">
      <w:pPr>
        <w:pStyle w:val="NormalWeb"/>
        <w:spacing w:before="120" w:beforeAutospacing="0" w:after="0" w:afterAutospacing="0"/>
        <w:ind w:firstLine="720"/>
        <w:jc w:val="both"/>
        <w:rPr>
          <w:sz w:val="28"/>
          <w:szCs w:val="28"/>
        </w:rPr>
      </w:pPr>
      <w:r>
        <w:rPr>
          <w:sz w:val="28"/>
          <w:szCs w:val="28"/>
        </w:rPr>
        <w:t xml:space="preserve">- </w:t>
      </w:r>
      <w:r w:rsidR="00810297" w:rsidRPr="004820EF">
        <w:rPr>
          <w:rStyle w:val="Strong"/>
          <w:b w:val="0"/>
          <w:sz w:val="28"/>
          <w:szCs w:val="28"/>
        </w:rPr>
        <w:t xml:space="preserve">Nghị định số 71/2024/NĐ-CP </w:t>
      </w:r>
      <w:r w:rsidR="00F83C44">
        <w:rPr>
          <w:rStyle w:val="Strong"/>
          <w:b w:val="0"/>
          <w:sz w:val="28"/>
          <w:szCs w:val="28"/>
          <w:lang w:val="vi-VN"/>
        </w:rPr>
        <w:t xml:space="preserve">ngày 27/6/2024 </w:t>
      </w:r>
      <w:r w:rsidR="00810297" w:rsidRPr="004820EF">
        <w:rPr>
          <w:rStyle w:val="Strong"/>
          <w:b w:val="0"/>
          <w:sz w:val="28"/>
          <w:szCs w:val="28"/>
        </w:rPr>
        <w:t>của Chính phủ</w:t>
      </w:r>
      <w:r w:rsidR="00810297" w:rsidRPr="00810297">
        <w:rPr>
          <w:sz w:val="28"/>
          <w:szCs w:val="28"/>
        </w:rPr>
        <w:t xml:space="preserve"> </w:t>
      </w:r>
      <w:r w:rsidR="00B97E8C">
        <w:rPr>
          <w:sz w:val="28"/>
          <w:szCs w:val="28"/>
        </w:rPr>
        <w:t xml:space="preserve">quy định trình tự </w:t>
      </w:r>
      <w:r w:rsidR="00C677E2">
        <w:rPr>
          <w:sz w:val="28"/>
          <w:szCs w:val="28"/>
          <w:lang w:val="vi-VN"/>
        </w:rPr>
        <w:t>xây dựng</w:t>
      </w:r>
      <w:r w:rsidR="00B97E8C">
        <w:rPr>
          <w:sz w:val="28"/>
          <w:szCs w:val="28"/>
        </w:rPr>
        <w:t xml:space="preserve"> bảng giá đất </w:t>
      </w:r>
      <w:r w:rsidR="00C677E2">
        <w:rPr>
          <w:sz w:val="28"/>
          <w:szCs w:val="28"/>
          <w:lang w:val="vi-VN"/>
        </w:rPr>
        <w:t xml:space="preserve">áp dụng từ ngày 01/01/2026 </w:t>
      </w:r>
      <w:r w:rsidR="0020218B">
        <w:rPr>
          <w:sz w:val="28"/>
          <w:szCs w:val="28"/>
        </w:rPr>
        <w:t xml:space="preserve">để cho các địa phương làm căn cứ thực hiện thủ tục </w:t>
      </w:r>
      <w:r w:rsidR="00C677E2">
        <w:rPr>
          <w:sz w:val="28"/>
          <w:szCs w:val="28"/>
          <w:lang w:val="vi-VN"/>
        </w:rPr>
        <w:t xml:space="preserve">xây dựng </w:t>
      </w:r>
      <w:r w:rsidR="0020218B">
        <w:rPr>
          <w:sz w:val="28"/>
          <w:szCs w:val="28"/>
        </w:rPr>
        <w:t>bảng giá đất</w:t>
      </w:r>
      <w:r w:rsidR="00B97E8C">
        <w:rPr>
          <w:sz w:val="28"/>
          <w:szCs w:val="28"/>
        </w:rPr>
        <w:t>.</w:t>
      </w:r>
    </w:p>
    <w:p w14:paraId="28C07D56" w14:textId="0C966D46" w:rsidR="00F83C44" w:rsidRPr="00F83C44" w:rsidRDefault="00F83C44" w:rsidP="00167A8C">
      <w:pPr>
        <w:pStyle w:val="NormalWeb"/>
        <w:spacing w:before="120" w:beforeAutospacing="0" w:after="0" w:afterAutospacing="0"/>
        <w:ind w:firstLine="720"/>
        <w:jc w:val="both"/>
        <w:rPr>
          <w:sz w:val="28"/>
          <w:szCs w:val="28"/>
          <w:lang w:val="vi-VN"/>
        </w:rPr>
      </w:pPr>
      <w:r>
        <w:rPr>
          <w:sz w:val="28"/>
          <w:szCs w:val="28"/>
          <w:lang w:val="vi-VN"/>
        </w:rPr>
        <w:t>- Nghị định số 151/2025/NĐ-CP ngày 12/6/2025 của Chính phủ quy định về phân định thẩm quyền của chính quyền địa phương 02 cấp, phân quyền, phân cấp trong lĩnh vực đất đai.</w:t>
      </w:r>
    </w:p>
    <w:p w14:paraId="3D844ABC" w14:textId="109F85E1" w:rsidR="00C677E2" w:rsidRPr="00C677E2" w:rsidRDefault="00C677E2" w:rsidP="00167A8C">
      <w:pPr>
        <w:pBdr>
          <w:top w:val="nil"/>
          <w:left w:val="nil"/>
          <w:bottom w:val="nil"/>
          <w:right w:val="nil"/>
          <w:between w:val="nil"/>
        </w:pBdr>
        <w:spacing w:before="120" w:after="0" w:line="240" w:lineRule="auto"/>
        <w:ind w:firstLine="720"/>
        <w:jc w:val="both"/>
        <w:rPr>
          <w:rFonts w:ascii="Times New Roman" w:eastAsia="Times New Roman" w:hAnsi="Times New Roman"/>
          <w:sz w:val="28"/>
          <w:szCs w:val="28"/>
          <w:lang w:val="en-US"/>
        </w:rPr>
      </w:pPr>
      <w:r w:rsidRPr="00C677E2">
        <w:rPr>
          <w:rFonts w:ascii="Times New Roman" w:eastAsia="Times New Roman" w:hAnsi="Times New Roman"/>
          <w:sz w:val="28"/>
          <w:szCs w:val="28"/>
          <w:lang w:val="en-US"/>
        </w:rPr>
        <w:t>- Nghị định số 226/2025/NĐ-CP ngày 15/8/2025 của Chính phủ sửa đổi, bổ sung một số điều của các Nghị định quy định chi tiết thi hành Luật Đất đai.</w:t>
      </w:r>
    </w:p>
    <w:p w14:paraId="72C657E4" w14:textId="40395842" w:rsidR="00810297" w:rsidRPr="0004203C" w:rsidRDefault="0020218B" w:rsidP="000703D6">
      <w:pPr>
        <w:pStyle w:val="NormalWeb"/>
        <w:spacing w:before="120" w:beforeAutospacing="0" w:after="0" w:afterAutospacing="0"/>
        <w:ind w:firstLine="720"/>
        <w:jc w:val="both"/>
        <w:rPr>
          <w:sz w:val="28"/>
          <w:szCs w:val="28"/>
          <w:lang w:val="vi-VN"/>
        </w:rPr>
      </w:pPr>
      <w:r>
        <w:rPr>
          <w:sz w:val="28"/>
          <w:szCs w:val="28"/>
        </w:rPr>
        <w:lastRenderedPageBreak/>
        <w:t>T</w:t>
      </w:r>
      <w:r w:rsidR="00810297" w:rsidRPr="00810297">
        <w:rPr>
          <w:sz w:val="28"/>
          <w:szCs w:val="28"/>
        </w:rPr>
        <w:t xml:space="preserve">rong bối cảnh pháp lý, kinh tế và thực tiễn </w:t>
      </w:r>
      <w:r>
        <w:rPr>
          <w:sz w:val="28"/>
          <w:szCs w:val="28"/>
        </w:rPr>
        <w:t xml:space="preserve">đã phân tích ở </w:t>
      </w:r>
      <w:r w:rsidR="00810297" w:rsidRPr="00810297">
        <w:rPr>
          <w:sz w:val="28"/>
          <w:szCs w:val="28"/>
        </w:rPr>
        <w:t xml:space="preserve">trên, việc xây dựng dự thảo </w:t>
      </w:r>
      <w:r w:rsidR="00C677E2">
        <w:rPr>
          <w:sz w:val="28"/>
          <w:szCs w:val="28"/>
          <w:lang w:val="vi-VN"/>
        </w:rPr>
        <w:t xml:space="preserve">Nghị quyết </w:t>
      </w:r>
      <w:r w:rsidR="00810297" w:rsidRPr="00810297">
        <w:rPr>
          <w:sz w:val="28"/>
          <w:szCs w:val="28"/>
        </w:rPr>
        <w:t xml:space="preserve">của </w:t>
      </w:r>
      <w:r w:rsidR="00C677E2">
        <w:rPr>
          <w:sz w:val="28"/>
          <w:szCs w:val="28"/>
          <w:lang w:val="vi-VN"/>
        </w:rPr>
        <w:t>HĐ</w:t>
      </w:r>
      <w:r w:rsidR="00810297" w:rsidRPr="00810297">
        <w:rPr>
          <w:sz w:val="28"/>
          <w:szCs w:val="28"/>
        </w:rPr>
        <w:t xml:space="preserve">ND thành phố Đà Nẵng </w:t>
      </w:r>
      <w:r w:rsidR="00C677E2">
        <w:rPr>
          <w:sz w:val="28"/>
          <w:szCs w:val="28"/>
          <w:lang w:val="vi-VN"/>
        </w:rPr>
        <w:t xml:space="preserve">xây dựng </w:t>
      </w:r>
      <w:r w:rsidR="00C677E2">
        <w:rPr>
          <w:bCs/>
          <w:color w:val="000000" w:themeColor="text1"/>
          <w:sz w:val="28"/>
          <w:szCs w:val="28"/>
          <w:lang w:eastAsia="vi-VN"/>
        </w:rPr>
        <w:t xml:space="preserve">bảng giá đất áp dụng từ ngày 01/01/2026 trên địa bàn thành phố Đà Nẵng (đối với địa bàn thành phố Đà Nẵng cũ), </w:t>
      </w:r>
      <w:r w:rsidR="000703D6">
        <w:rPr>
          <w:color w:val="000000" w:themeColor="text1"/>
          <w:sz w:val="28"/>
          <w:szCs w:val="28"/>
          <w:lang w:val="vi-VN"/>
        </w:rPr>
        <w:t xml:space="preserve">theo quy định pháp luật </w:t>
      </w:r>
      <w:r w:rsidR="00C04431">
        <w:rPr>
          <w:color w:val="000000" w:themeColor="text1"/>
          <w:sz w:val="28"/>
          <w:szCs w:val="28"/>
          <w:lang w:val="vi-VN"/>
        </w:rPr>
        <w:t xml:space="preserve">đất đai hiện hành để áp dụng </w:t>
      </w:r>
      <w:r w:rsidR="000703D6">
        <w:rPr>
          <w:color w:val="000000" w:themeColor="text1"/>
          <w:sz w:val="28"/>
          <w:szCs w:val="28"/>
          <w:lang w:val="vi-VN"/>
        </w:rPr>
        <w:t xml:space="preserve">ban hành </w:t>
      </w:r>
      <w:r w:rsidR="00C04431">
        <w:rPr>
          <w:color w:val="000000" w:themeColor="text1"/>
          <w:sz w:val="28"/>
          <w:szCs w:val="28"/>
          <w:lang w:val="vi-VN"/>
        </w:rPr>
        <w:t xml:space="preserve">từ ngày 01/01/2026 là cần thiết, nhằm </w:t>
      </w:r>
      <w:r w:rsidR="000703D6" w:rsidRPr="00650E24">
        <w:rPr>
          <w:color w:val="000000" w:themeColor="text1"/>
          <w:sz w:val="28"/>
          <w:szCs w:val="28"/>
          <w:lang w:val="vi-VN"/>
        </w:rPr>
        <w:t xml:space="preserve">để đảm bảo giá đất tại bảng giá đất </w:t>
      </w:r>
      <w:r w:rsidR="000703D6">
        <w:rPr>
          <w:color w:val="000000" w:themeColor="text1"/>
          <w:sz w:val="28"/>
          <w:szCs w:val="28"/>
          <w:lang w:val="vi-VN"/>
        </w:rPr>
        <w:t>theo nguyên tắc thị trường, b</w:t>
      </w:r>
      <w:r w:rsidR="000703D6" w:rsidRPr="00993F96">
        <w:rPr>
          <w:color w:val="000000" w:themeColor="text1"/>
          <w:sz w:val="28"/>
          <w:szCs w:val="28"/>
          <w:lang w:val="vi-VN"/>
        </w:rPr>
        <w:t>ảo đảm hài hòa lợi ích giữa Nhà nước, người sử dụng đất và nhà đầu tư</w:t>
      </w:r>
      <w:r w:rsidR="000703D6">
        <w:rPr>
          <w:sz w:val="28"/>
          <w:szCs w:val="28"/>
          <w:lang w:val="vi-VN"/>
        </w:rPr>
        <w:t xml:space="preserve"> và </w:t>
      </w:r>
      <w:r w:rsidR="00810297" w:rsidRPr="00810297">
        <w:rPr>
          <w:sz w:val="28"/>
          <w:szCs w:val="28"/>
        </w:rPr>
        <w:t xml:space="preserve">thực hiện đúng các quy định mới của Luật Đất đai </w:t>
      </w:r>
      <w:r>
        <w:rPr>
          <w:sz w:val="28"/>
          <w:szCs w:val="28"/>
        </w:rPr>
        <w:t xml:space="preserve">năm </w:t>
      </w:r>
      <w:r w:rsidR="000703D6">
        <w:rPr>
          <w:sz w:val="28"/>
          <w:szCs w:val="28"/>
          <w:lang w:val="vi-VN"/>
        </w:rPr>
        <w:t xml:space="preserve">2024, </w:t>
      </w:r>
      <w:r w:rsidR="00810297" w:rsidRPr="00810297">
        <w:rPr>
          <w:sz w:val="28"/>
          <w:szCs w:val="28"/>
        </w:rPr>
        <w:t xml:space="preserve">các văn bản hướng dẫn thi </w:t>
      </w:r>
      <w:r w:rsidR="0004203C">
        <w:rPr>
          <w:sz w:val="28"/>
          <w:szCs w:val="28"/>
          <w:lang w:val="vi-VN"/>
        </w:rPr>
        <w:t>hành.</w:t>
      </w:r>
    </w:p>
    <w:p w14:paraId="1673F635" w14:textId="77777777" w:rsidR="00D3441B" w:rsidRPr="007402F3" w:rsidRDefault="00D3441B" w:rsidP="00167A8C">
      <w:pPr>
        <w:widowControl w:val="0"/>
        <w:spacing w:before="120" w:after="0" w:line="240" w:lineRule="auto"/>
        <w:ind w:firstLine="720"/>
        <w:jc w:val="both"/>
        <w:rPr>
          <w:rFonts w:ascii="Times New Roman" w:eastAsia="Times New Roman" w:hAnsi="Times New Roman"/>
          <w:b/>
          <w:bCs/>
          <w:color w:val="000000" w:themeColor="text1"/>
          <w:sz w:val="28"/>
          <w:szCs w:val="28"/>
          <w:lang w:val="en-US" w:eastAsia="vi-VN"/>
        </w:rPr>
      </w:pPr>
      <w:r w:rsidRPr="007402F3">
        <w:rPr>
          <w:rFonts w:ascii="Times New Roman" w:eastAsia="Times New Roman" w:hAnsi="Times New Roman"/>
          <w:b/>
          <w:bCs/>
          <w:color w:val="000000" w:themeColor="text1"/>
          <w:sz w:val="28"/>
          <w:szCs w:val="28"/>
          <w:lang w:val="en-US" w:eastAsia="vi-VN"/>
        </w:rPr>
        <w:t>2. Quá trình đánh giá thực trạng</w:t>
      </w:r>
    </w:p>
    <w:p w14:paraId="46EB507A" w14:textId="758564AC" w:rsidR="00D01A6E" w:rsidRDefault="00D3441B" w:rsidP="00167A8C">
      <w:pPr>
        <w:widowControl w:val="0"/>
        <w:spacing w:before="120" w:after="0" w:line="240" w:lineRule="auto"/>
        <w:ind w:firstLine="720"/>
        <w:jc w:val="both"/>
        <w:rPr>
          <w:rFonts w:ascii="Times New Roman" w:eastAsia="Times New Roman" w:hAnsi="Times New Roman"/>
          <w:sz w:val="28"/>
          <w:szCs w:val="28"/>
          <w:lang w:val="en-US"/>
        </w:rPr>
      </w:pPr>
      <w:r w:rsidRPr="00D3441B">
        <w:rPr>
          <w:rFonts w:ascii="Times New Roman" w:eastAsia="Times New Roman" w:hAnsi="Times New Roman"/>
          <w:sz w:val="28"/>
          <w:szCs w:val="28"/>
          <w:lang w:val="en-US"/>
        </w:rPr>
        <w:t xml:space="preserve">Việc đánh giá thực trạng của chính sách </w:t>
      </w:r>
      <w:r w:rsidR="00C677E2">
        <w:rPr>
          <w:rFonts w:ascii="Times New Roman" w:eastAsia="Times New Roman" w:hAnsi="Times New Roman"/>
          <w:sz w:val="28"/>
          <w:szCs w:val="28"/>
        </w:rPr>
        <w:t xml:space="preserve">xây dựng </w:t>
      </w:r>
      <w:r w:rsidRPr="00D3441B">
        <w:rPr>
          <w:rFonts w:ascii="Times New Roman" w:eastAsia="Times New Roman" w:hAnsi="Times New Roman"/>
          <w:sz w:val="28"/>
          <w:szCs w:val="28"/>
          <w:lang w:val="en-US"/>
        </w:rPr>
        <w:t>bảng giá đất trên địa bàn thành phố Đà Nẵng được thực hiện dựa trên các căn cứ sau:</w:t>
      </w:r>
    </w:p>
    <w:p w14:paraId="0AE02FF1" w14:textId="26D9BEDF" w:rsidR="00D01A6E" w:rsidRPr="00C677E2" w:rsidRDefault="00D01A6E" w:rsidP="00167A8C">
      <w:pPr>
        <w:widowControl w:val="0"/>
        <w:spacing w:before="120"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00D3441B" w:rsidRPr="00D01A6E">
        <w:rPr>
          <w:rFonts w:ascii="Times New Roman" w:eastAsia="Times New Roman" w:hAnsi="Times New Roman"/>
          <w:sz w:val="28"/>
          <w:szCs w:val="28"/>
          <w:lang w:val="en-US"/>
        </w:rPr>
        <w:t>Luật Đất đai</w:t>
      </w:r>
      <w:r>
        <w:rPr>
          <w:rFonts w:ascii="Times New Roman" w:eastAsia="Times New Roman" w:hAnsi="Times New Roman"/>
          <w:sz w:val="28"/>
          <w:szCs w:val="28"/>
          <w:lang w:val="en-US"/>
        </w:rPr>
        <w:t xml:space="preserve"> </w:t>
      </w:r>
      <w:r w:rsidR="0020218B">
        <w:rPr>
          <w:rFonts w:ascii="Times New Roman" w:eastAsia="Times New Roman" w:hAnsi="Times New Roman"/>
          <w:sz w:val="28"/>
          <w:szCs w:val="28"/>
          <w:lang w:val="en-US"/>
        </w:rPr>
        <w:t xml:space="preserve">năm </w:t>
      </w:r>
      <w:r w:rsidR="00C677E2">
        <w:rPr>
          <w:rFonts w:ascii="Times New Roman" w:eastAsia="Times New Roman" w:hAnsi="Times New Roman"/>
          <w:sz w:val="28"/>
          <w:szCs w:val="28"/>
        </w:rPr>
        <w:t>2024.</w:t>
      </w:r>
    </w:p>
    <w:p w14:paraId="314BE7AA" w14:textId="72704BF8" w:rsidR="00D01A6E" w:rsidRDefault="00D01A6E" w:rsidP="00167A8C">
      <w:pPr>
        <w:widowControl w:val="0"/>
        <w:spacing w:before="120"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D3441B" w:rsidRPr="00D01A6E">
        <w:rPr>
          <w:rFonts w:ascii="Times New Roman" w:eastAsia="Times New Roman" w:hAnsi="Times New Roman"/>
          <w:sz w:val="28"/>
          <w:szCs w:val="28"/>
          <w:lang w:val="en-US"/>
        </w:rPr>
        <w:t>Nghị định số 71/2024/NĐ-CP ngày 27/6/2024 của Chính phủ quy định chi tiết về giá đất và quy trình xây dựng, điều chỉnh bảng giá đất.</w:t>
      </w:r>
    </w:p>
    <w:p w14:paraId="591F67B9" w14:textId="07224A65" w:rsidR="00F83C44" w:rsidRPr="00F83C44" w:rsidRDefault="00F83C44" w:rsidP="00F83C44">
      <w:pPr>
        <w:pStyle w:val="NormalWeb"/>
        <w:spacing w:before="120" w:beforeAutospacing="0" w:after="0" w:afterAutospacing="0"/>
        <w:ind w:firstLine="720"/>
        <w:jc w:val="both"/>
        <w:rPr>
          <w:sz w:val="28"/>
          <w:szCs w:val="28"/>
          <w:lang w:val="vi-VN"/>
        </w:rPr>
      </w:pPr>
      <w:r>
        <w:rPr>
          <w:sz w:val="28"/>
          <w:szCs w:val="28"/>
          <w:lang w:val="vi-VN"/>
        </w:rPr>
        <w:t>- Nghị định số 151/2025/NĐ-CP ngày 12/6/2025 của Chính phủ quy định về phân định thẩm quyền của chính quyền địa phương 02 cấp, phân quyền, phân cấp trong lĩnh vực đất đai.</w:t>
      </w:r>
    </w:p>
    <w:p w14:paraId="4A618084" w14:textId="77777777" w:rsidR="004C6DC2" w:rsidRPr="00C677E2" w:rsidRDefault="00D01A6E" w:rsidP="00167A8C">
      <w:pPr>
        <w:pBdr>
          <w:top w:val="nil"/>
          <w:left w:val="nil"/>
          <w:bottom w:val="nil"/>
          <w:right w:val="nil"/>
          <w:between w:val="nil"/>
        </w:pBdr>
        <w:spacing w:before="120"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4C6DC2">
        <w:rPr>
          <w:rFonts w:ascii="Times New Roman" w:eastAsia="Times New Roman" w:hAnsi="Times New Roman"/>
          <w:sz w:val="28"/>
          <w:szCs w:val="28"/>
        </w:rPr>
        <w:t xml:space="preserve"> </w:t>
      </w:r>
      <w:r w:rsidR="004C6DC2" w:rsidRPr="00C677E2">
        <w:rPr>
          <w:rFonts w:ascii="Times New Roman" w:eastAsia="Times New Roman" w:hAnsi="Times New Roman"/>
          <w:sz w:val="28"/>
          <w:szCs w:val="28"/>
          <w:lang w:val="en-US"/>
        </w:rPr>
        <w:t>Nghị định số 226/2025/NĐ-CP ngày 15/8/2025 của Chính phủ sửa đổi, bổ sung một số điều của các Nghị định quy định chi tiết thi hành Luật Đất đai.</w:t>
      </w:r>
    </w:p>
    <w:p w14:paraId="361DF872" w14:textId="328A3164" w:rsidR="008C5A7D" w:rsidRPr="004C6DC2" w:rsidRDefault="00E9495F" w:rsidP="00167A8C">
      <w:pPr>
        <w:widowControl w:val="0"/>
        <w:spacing w:before="120" w:after="0" w:line="240" w:lineRule="auto"/>
        <w:ind w:firstLine="720"/>
        <w:jc w:val="both"/>
        <w:rPr>
          <w:rFonts w:ascii="Times New Roman" w:eastAsia="Times New Roman" w:hAnsi="Times New Roman"/>
          <w:bCs/>
          <w:color w:val="000000" w:themeColor="text1"/>
          <w:sz w:val="28"/>
          <w:szCs w:val="28"/>
          <w:lang w:eastAsia="vi-VN"/>
        </w:rPr>
      </w:pPr>
      <w:r>
        <w:rPr>
          <w:rFonts w:ascii="Times New Roman" w:eastAsia="Times New Roman" w:hAnsi="Times New Roman"/>
          <w:bCs/>
          <w:color w:val="000000" w:themeColor="text1"/>
          <w:sz w:val="28"/>
          <w:szCs w:val="28"/>
          <w:lang w:val="en-US" w:eastAsia="vi-VN"/>
        </w:rPr>
        <w:t xml:space="preserve">Căn cứ các cơ sở nêu trên, Sở Nông nghiệp và Môi trường đã thực hiện đánh giá thực trạng khi xây dựng dự thảo </w:t>
      </w:r>
      <w:r w:rsidR="004C6DC2" w:rsidRPr="004C6DC2">
        <w:rPr>
          <w:rFonts w:ascii="Times New Roman" w:eastAsia="Times New Roman" w:hAnsi="Times New Roman"/>
          <w:bCs/>
          <w:color w:val="000000" w:themeColor="text1"/>
          <w:sz w:val="28"/>
          <w:szCs w:val="28"/>
          <w:lang w:val="en-US" w:eastAsia="vi-VN"/>
        </w:rPr>
        <w:t>Nghị quyết của HĐND thành phố Đà Nẵng xây dựng bảng giá đất áp dụng từ ngày 01/01/2026 trên địa bàn thành phố Đà Nẵng (đối với địa bàn thành phố Đà Nẵng cũ)</w:t>
      </w:r>
      <w:r w:rsidR="004C6DC2">
        <w:rPr>
          <w:rFonts w:ascii="Times New Roman" w:eastAsia="Times New Roman" w:hAnsi="Times New Roman"/>
          <w:bCs/>
          <w:color w:val="000000" w:themeColor="text1"/>
          <w:sz w:val="28"/>
          <w:szCs w:val="28"/>
          <w:lang w:eastAsia="vi-VN"/>
        </w:rPr>
        <w:t>.</w:t>
      </w:r>
    </w:p>
    <w:p w14:paraId="12567809" w14:textId="58987612" w:rsidR="00AE7E6B" w:rsidRPr="00AE7E6B" w:rsidRDefault="00AE7E6B" w:rsidP="00167A8C">
      <w:pPr>
        <w:widowControl w:val="0"/>
        <w:spacing w:before="120" w:after="0" w:line="240" w:lineRule="auto"/>
        <w:ind w:firstLine="720"/>
        <w:jc w:val="both"/>
        <w:rPr>
          <w:rFonts w:ascii="Times New Roman" w:eastAsia="Times New Roman" w:hAnsi="Times New Roman"/>
          <w:b/>
          <w:bCs/>
          <w:color w:val="000000" w:themeColor="text1"/>
          <w:sz w:val="28"/>
          <w:szCs w:val="28"/>
          <w:lang w:val="en-US" w:eastAsia="vi-VN"/>
        </w:rPr>
      </w:pPr>
      <w:r w:rsidRPr="00AE7E6B">
        <w:rPr>
          <w:rFonts w:ascii="Times New Roman" w:eastAsia="Times New Roman" w:hAnsi="Times New Roman"/>
          <w:b/>
          <w:bCs/>
          <w:color w:val="000000" w:themeColor="text1"/>
          <w:sz w:val="28"/>
          <w:szCs w:val="28"/>
          <w:lang w:val="en-US" w:eastAsia="vi-VN"/>
        </w:rPr>
        <w:t>II. THỰC TRẠNG QUAN HỆ XÃ HỘI</w:t>
      </w:r>
    </w:p>
    <w:p w14:paraId="6BF66A4D" w14:textId="5B120949" w:rsidR="00AE7E6B" w:rsidRPr="007402F3" w:rsidRDefault="00AE7E6B" w:rsidP="00167A8C">
      <w:pPr>
        <w:widowControl w:val="0"/>
        <w:spacing w:before="120" w:after="0" w:line="240" w:lineRule="auto"/>
        <w:ind w:firstLine="720"/>
        <w:jc w:val="both"/>
        <w:rPr>
          <w:rFonts w:ascii="Times New Roman" w:eastAsia="Times New Roman" w:hAnsi="Times New Roman"/>
          <w:b/>
          <w:bCs/>
          <w:color w:val="000000" w:themeColor="text1"/>
          <w:sz w:val="28"/>
          <w:szCs w:val="28"/>
          <w:lang w:val="en-US" w:eastAsia="vi-VN"/>
        </w:rPr>
      </w:pPr>
      <w:r w:rsidRPr="007402F3">
        <w:rPr>
          <w:rFonts w:ascii="Times New Roman" w:eastAsia="Times New Roman" w:hAnsi="Times New Roman"/>
          <w:b/>
          <w:bCs/>
          <w:color w:val="000000" w:themeColor="text1"/>
          <w:sz w:val="28"/>
          <w:szCs w:val="28"/>
          <w:lang w:val="en-US" w:eastAsia="vi-VN"/>
        </w:rPr>
        <w:t>1. Thực trạng các quan hệ xã hội</w:t>
      </w:r>
    </w:p>
    <w:p w14:paraId="1B098678" w14:textId="474439C3" w:rsidR="00203557" w:rsidRPr="00650E24" w:rsidRDefault="00203557" w:rsidP="00203557">
      <w:pPr>
        <w:widowControl w:val="0"/>
        <w:spacing w:before="120" w:after="0" w:line="240" w:lineRule="auto"/>
        <w:ind w:firstLine="720"/>
        <w:jc w:val="both"/>
        <w:rPr>
          <w:color w:val="000000" w:themeColor="text1"/>
        </w:rPr>
      </w:pPr>
      <w:r w:rsidRPr="00650E24">
        <w:rPr>
          <w:rFonts w:ascii="Times New Roman" w:eastAsia="Times New Roman" w:hAnsi="Times New Roman"/>
          <w:color w:val="000000" w:themeColor="text1"/>
          <w:sz w:val="28"/>
          <w:szCs w:val="28"/>
          <w:lang w:eastAsia="vi-VN"/>
        </w:rPr>
        <w:t xml:space="preserve">Việc </w:t>
      </w:r>
      <w:r>
        <w:rPr>
          <w:rFonts w:ascii="Times New Roman" w:eastAsia="Times New Roman" w:hAnsi="Times New Roman"/>
          <w:color w:val="000000" w:themeColor="text1"/>
          <w:sz w:val="28"/>
          <w:szCs w:val="28"/>
          <w:lang w:eastAsia="vi-VN"/>
        </w:rPr>
        <w:t xml:space="preserve">xây dựng </w:t>
      </w:r>
      <w:r w:rsidRPr="00650E24">
        <w:rPr>
          <w:rFonts w:ascii="Times New Roman" w:eastAsia="Times New Roman" w:hAnsi="Times New Roman"/>
          <w:color w:val="000000" w:themeColor="text1"/>
          <w:sz w:val="28"/>
          <w:szCs w:val="28"/>
          <w:lang w:eastAsia="vi-VN"/>
        </w:rPr>
        <w:t xml:space="preserve">bảng giá đất có ý nghĩa rất quan trọng, nhằm đảm bảo giá đất tại bảng giá đất phù hợp với thực tiễn thị trường, góp phần nâng cao hiệu lực quản lý nhà nước và hiệu quả sử dụng đất. Chính sách được kỳ vọng mang lại nhiều tác động tích cực đến phát triển kinh tế, khắc phục tình trạng chênh lệch lớn giữa giá đất trong bảng và giá thị </w:t>
      </w:r>
      <w:r w:rsidR="000703D6">
        <w:rPr>
          <w:rFonts w:ascii="Times New Roman" w:eastAsia="Times New Roman" w:hAnsi="Times New Roman"/>
          <w:color w:val="000000" w:themeColor="text1"/>
          <w:sz w:val="28"/>
          <w:szCs w:val="28"/>
          <w:lang w:eastAsia="vi-VN"/>
        </w:rPr>
        <w:t>trường.</w:t>
      </w:r>
    </w:p>
    <w:p w14:paraId="57786B14" w14:textId="7D2A3F4A" w:rsidR="00203557" w:rsidRPr="000703D6" w:rsidRDefault="000703D6" w:rsidP="007B0CE0">
      <w:pPr>
        <w:widowControl w:val="0"/>
        <w:spacing w:before="120" w:after="120" w:line="240" w:lineRule="auto"/>
        <w:ind w:firstLine="720"/>
        <w:jc w:val="both"/>
        <w:rPr>
          <w:rFonts w:ascii="Times New Roman" w:eastAsia="Times New Roman" w:hAnsi="Times New Roman"/>
          <w:color w:val="000000" w:themeColor="text1"/>
          <w:sz w:val="28"/>
          <w:szCs w:val="28"/>
          <w:lang w:eastAsia="vi-VN"/>
        </w:rPr>
      </w:pPr>
      <w:r w:rsidRPr="000703D6">
        <w:rPr>
          <w:rFonts w:ascii="Times New Roman" w:eastAsia="Times New Roman" w:hAnsi="Times New Roman"/>
          <w:color w:val="000000" w:themeColor="text1"/>
          <w:sz w:val="28"/>
          <w:szCs w:val="28"/>
          <w:lang w:eastAsia="vi-VN"/>
        </w:rPr>
        <w:t xml:space="preserve">Các </w:t>
      </w:r>
      <w:r w:rsidR="00203557" w:rsidRPr="000703D6">
        <w:rPr>
          <w:rFonts w:ascii="Times New Roman" w:eastAsia="Times New Roman" w:hAnsi="Times New Roman"/>
          <w:color w:val="000000" w:themeColor="text1"/>
          <w:sz w:val="28"/>
          <w:szCs w:val="28"/>
          <w:lang w:eastAsia="vi-VN"/>
        </w:rPr>
        <w:t xml:space="preserve">đối tượng chịu tác động cụ thể </w:t>
      </w:r>
      <w:r w:rsidRPr="000703D6">
        <w:rPr>
          <w:rFonts w:ascii="Times New Roman" w:eastAsia="Times New Roman" w:hAnsi="Times New Roman"/>
          <w:color w:val="000000" w:themeColor="text1"/>
          <w:sz w:val="28"/>
          <w:szCs w:val="28"/>
          <w:lang w:eastAsia="vi-VN"/>
        </w:rPr>
        <w:t xml:space="preserve">đối với Nghị quyết xây dựng bảng giá đất áp dụng từ ngày 01/01/2026 trên địa bàn thành phố Đà Nẵng (đối với địa bàn thành phố Đà Nẵng cũ) </w:t>
      </w:r>
      <w:r w:rsidR="00203557" w:rsidRPr="000703D6">
        <w:rPr>
          <w:rFonts w:ascii="Times New Roman" w:eastAsia="Times New Roman" w:hAnsi="Times New Roman"/>
          <w:color w:val="000000" w:themeColor="text1"/>
          <w:sz w:val="28"/>
          <w:szCs w:val="28"/>
          <w:lang w:eastAsia="vi-VN"/>
        </w:rPr>
        <w:t>như sau:</w:t>
      </w:r>
    </w:p>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274"/>
        <w:gridCol w:w="1272"/>
        <w:gridCol w:w="30"/>
        <w:gridCol w:w="1251"/>
        <w:gridCol w:w="2126"/>
        <w:gridCol w:w="2127"/>
        <w:gridCol w:w="991"/>
        <w:gridCol w:w="6"/>
      </w:tblGrid>
      <w:tr w:rsidR="00203557" w:rsidRPr="009012A0" w14:paraId="6AFBAE80" w14:textId="77777777" w:rsidTr="0004203C">
        <w:trPr>
          <w:trHeight w:val="661"/>
          <w:tblHeader/>
        </w:trPr>
        <w:tc>
          <w:tcPr>
            <w:tcW w:w="284" w:type="dxa"/>
            <w:vAlign w:val="center"/>
          </w:tcPr>
          <w:p w14:paraId="41B0D507" w14:textId="77777777" w:rsidR="00203557" w:rsidRPr="009012A0" w:rsidRDefault="00203557" w:rsidP="003A3A49">
            <w:pPr>
              <w:pStyle w:val="TableParagraph"/>
              <w:ind w:left="57" w:right="57"/>
              <w:jc w:val="center"/>
              <w:rPr>
                <w:b/>
                <w:color w:val="000000" w:themeColor="text1"/>
                <w:sz w:val="24"/>
                <w:szCs w:val="24"/>
              </w:rPr>
            </w:pPr>
            <w:r w:rsidRPr="009012A0">
              <w:rPr>
                <w:b/>
                <w:color w:val="000000" w:themeColor="text1"/>
                <w:spacing w:val="-5"/>
                <w:sz w:val="24"/>
                <w:szCs w:val="24"/>
              </w:rPr>
              <w:t>TT</w:t>
            </w:r>
          </w:p>
        </w:tc>
        <w:tc>
          <w:tcPr>
            <w:tcW w:w="1274" w:type="dxa"/>
            <w:vAlign w:val="center"/>
          </w:tcPr>
          <w:p w14:paraId="37E94390" w14:textId="77777777" w:rsidR="00203557" w:rsidRPr="009012A0" w:rsidRDefault="00203557" w:rsidP="003A3A49">
            <w:pPr>
              <w:pStyle w:val="TableParagraph"/>
              <w:ind w:left="57" w:right="57"/>
              <w:jc w:val="center"/>
              <w:rPr>
                <w:b/>
                <w:color w:val="000000" w:themeColor="text1"/>
                <w:sz w:val="24"/>
                <w:szCs w:val="24"/>
              </w:rPr>
            </w:pPr>
            <w:r w:rsidRPr="009012A0">
              <w:rPr>
                <w:b/>
                <w:color w:val="000000" w:themeColor="text1"/>
                <w:sz w:val="24"/>
                <w:szCs w:val="24"/>
              </w:rPr>
              <w:t>Nội</w:t>
            </w:r>
            <w:r w:rsidRPr="009012A0">
              <w:rPr>
                <w:b/>
                <w:color w:val="000000" w:themeColor="text1"/>
                <w:spacing w:val="-3"/>
                <w:sz w:val="24"/>
                <w:szCs w:val="24"/>
              </w:rPr>
              <w:t xml:space="preserve"> </w:t>
            </w:r>
            <w:r w:rsidRPr="009012A0">
              <w:rPr>
                <w:b/>
                <w:color w:val="000000" w:themeColor="text1"/>
                <w:sz w:val="24"/>
                <w:szCs w:val="24"/>
              </w:rPr>
              <w:t>dung tác</w:t>
            </w:r>
            <w:r w:rsidRPr="009012A0">
              <w:rPr>
                <w:b/>
                <w:color w:val="000000" w:themeColor="text1"/>
                <w:spacing w:val="-1"/>
                <w:sz w:val="24"/>
                <w:szCs w:val="24"/>
              </w:rPr>
              <w:t xml:space="preserve"> </w:t>
            </w:r>
            <w:r w:rsidRPr="009012A0">
              <w:rPr>
                <w:b/>
                <w:color w:val="000000" w:themeColor="text1"/>
                <w:spacing w:val="-4"/>
                <w:sz w:val="24"/>
                <w:szCs w:val="24"/>
              </w:rPr>
              <w:t>động</w:t>
            </w:r>
          </w:p>
        </w:tc>
        <w:tc>
          <w:tcPr>
            <w:tcW w:w="1272" w:type="dxa"/>
            <w:vAlign w:val="center"/>
          </w:tcPr>
          <w:p w14:paraId="0AD1B2DF" w14:textId="77777777" w:rsidR="00203557" w:rsidRPr="009012A0" w:rsidRDefault="00203557" w:rsidP="003A3A49">
            <w:pPr>
              <w:pStyle w:val="TableParagraph"/>
              <w:ind w:left="57" w:right="57"/>
              <w:jc w:val="center"/>
              <w:rPr>
                <w:b/>
                <w:color w:val="000000" w:themeColor="text1"/>
                <w:sz w:val="24"/>
                <w:szCs w:val="24"/>
              </w:rPr>
            </w:pPr>
            <w:r w:rsidRPr="009012A0">
              <w:rPr>
                <w:b/>
                <w:color w:val="000000" w:themeColor="text1"/>
                <w:sz w:val="24"/>
                <w:szCs w:val="24"/>
              </w:rPr>
              <w:t>Đối</w:t>
            </w:r>
            <w:r w:rsidRPr="009012A0">
              <w:rPr>
                <w:b/>
                <w:color w:val="000000" w:themeColor="text1"/>
                <w:spacing w:val="-3"/>
                <w:sz w:val="24"/>
                <w:szCs w:val="24"/>
              </w:rPr>
              <w:t xml:space="preserve"> </w:t>
            </w:r>
            <w:r w:rsidRPr="009012A0">
              <w:rPr>
                <w:b/>
                <w:color w:val="000000" w:themeColor="text1"/>
                <w:sz w:val="24"/>
                <w:szCs w:val="24"/>
              </w:rPr>
              <w:t>với</w:t>
            </w:r>
            <w:r w:rsidRPr="009012A0">
              <w:rPr>
                <w:b/>
                <w:color w:val="000000" w:themeColor="text1"/>
                <w:spacing w:val="-1"/>
                <w:sz w:val="24"/>
                <w:szCs w:val="24"/>
              </w:rPr>
              <w:t xml:space="preserve"> </w:t>
            </w:r>
            <w:r w:rsidRPr="009012A0">
              <w:rPr>
                <w:b/>
                <w:color w:val="000000" w:themeColor="text1"/>
                <w:spacing w:val="-5"/>
                <w:sz w:val="24"/>
                <w:szCs w:val="24"/>
              </w:rPr>
              <w:t>tổ</w:t>
            </w:r>
          </w:p>
          <w:p w14:paraId="29C7DA66" w14:textId="77777777" w:rsidR="00203557" w:rsidRPr="009012A0" w:rsidRDefault="00203557" w:rsidP="003A3A49">
            <w:pPr>
              <w:pStyle w:val="TableParagraph"/>
              <w:ind w:left="57" w:right="57"/>
              <w:jc w:val="center"/>
              <w:rPr>
                <w:b/>
                <w:color w:val="000000" w:themeColor="text1"/>
                <w:sz w:val="24"/>
                <w:szCs w:val="24"/>
              </w:rPr>
            </w:pPr>
            <w:r w:rsidRPr="009012A0">
              <w:rPr>
                <w:b/>
                <w:color w:val="000000" w:themeColor="text1"/>
                <w:spacing w:val="-4"/>
                <w:sz w:val="24"/>
                <w:szCs w:val="24"/>
              </w:rPr>
              <w:t>chức</w:t>
            </w:r>
          </w:p>
        </w:tc>
        <w:tc>
          <w:tcPr>
            <w:tcW w:w="5534" w:type="dxa"/>
            <w:gridSpan w:val="4"/>
            <w:tcBorders>
              <w:bottom w:val="nil"/>
            </w:tcBorders>
            <w:vAlign w:val="center"/>
          </w:tcPr>
          <w:p w14:paraId="7312362C" w14:textId="77777777" w:rsidR="00203557" w:rsidRPr="009012A0" w:rsidRDefault="00203557" w:rsidP="003A3A49">
            <w:pPr>
              <w:pStyle w:val="TableParagraph"/>
              <w:ind w:left="57" w:right="57"/>
              <w:jc w:val="center"/>
              <w:rPr>
                <w:b/>
                <w:color w:val="000000" w:themeColor="text1"/>
                <w:sz w:val="24"/>
                <w:szCs w:val="24"/>
              </w:rPr>
            </w:pPr>
            <w:r w:rsidRPr="009012A0">
              <w:rPr>
                <w:b/>
                <w:color w:val="000000" w:themeColor="text1"/>
                <w:sz w:val="24"/>
                <w:szCs w:val="24"/>
              </w:rPr>
              <w:t>Đối</w:t>
            </w:r>
            <w:r w:rsidRPr="009012A0">
              <w:rPr>
                <w:b/>
                <w:color w:val="000000" w:themeColor="text1"/>
                <w:spacing w:val="-3"/>
                <w:sz w:val="24"/>
                <w:szCs w:val="24"/>
              </w:rPr>
              <w:t xml:space="preserve"> </w:t>
            </w:r>
            <w:r w:rsidRPr="009012A0">
              <w:rPr>
                <w:b/>
                <w:color w:val="000000" w:themeColor="text1"/>
                <w:sz w:val="24"/>
                <w:szCs w:val="24"/>
              </w:rPr>
              <w:t>với</w:t>
            </w:r>
            <w:r w:rsidRPr="009012A0">
              <w:rPr>
                <w:b/>
                <w:color w:val="000000" w:themeColor="text1"/>
                <w:spacing w:val="-1"/>
                <w:sz w:val="24"/>
                <w:szCs w:val="24"/>
              </w:rPr>
              <w:t xml:space="preserve"> </w:t>
            </w:r>
            <w:r w:rsidRPr="009012A0">
              <w:rPr>
                <w:b/>
                <w:color w:val="000000" w:themeColor="text1"/>
                <w:sz w:val="24"/>
                <w:szCs w:val="24"/>
              </w:rPr>
              <w:t>hộ</w:t>
            </w:r>
            <w:r w:rsidRPr="009012A0">
              <w:rPr>
                <w:b/>
                <w:color w:val="000000" w:themeColor="text1"/>
                <w:spacing w:val="-1"/>
                <w:sz w:val="24"/>
                <w:szCs w:val="24"/>
              </w:rPr>
              <w:t xml:space="preserve"> </w:t>
            </w:r>
            <w:r w:rsidRPr="009012A0">
              <w:rPr>
                <w:b/>
                <w:color w:val="000000" w:themeColor="text1"/>
                <w:sz w:val="24"/>
                <w:szCs w:val="24"/>
              </w:rPr>
              <w:t>gia</w:t>
            </w:r>
            <w:r w:rsidRPr="009012A0">
              <w:rPr>
                <w:b/>
                <w:color w:val="000000" w:themeColor="text1"/>
                <w:spacing w:val="-1"/>
                <w:sz w:val="24"/>
                <w:szCs w:val="24"/>
              </w:rPr>
              <w:t xml:space="preserve"> </w:t>
            </w:r>
            <w:r w:rsidRPr="009012A0">
              <w:rPr>
                <w:b/>
                <w:color w:val="000000" w:themeColor="text1"/>
                <w:sz w:val="24"/>
                <w:szCs w:val="24"/>
              </w:rPr>
              <w:t>đình</w:t>
            </w:r>
            <w:r w:rsidRPr="009012A0">
              <w:rPr>
                <w:b/>
                <w:color w:val="000000" w:themeColor="text1"/>
                <w:spacing w:val="-1"/>
                <w:sz w:val="24"/>
                <w:szCs w:val="24"/>
              </w:rPr>
              <w:t xml:space="preserve"> </w:t>
            </w:r>
            <w:r w:rsidRPr="009012A0">
              <w:rPr>
                <w:b/>
                <w:color w:val="000000" w:themeColor="text1"/>
                <w:sz w:val="24"/>
                <w:szCs w:val="24"/>
              </w:rPr>
              <w:t xml:space="preserve">cá, </w:t>
            </w:r>
            <w:r w:rsidRPr="009012A0">
              <w:rPr>
                <w:b/>
                <w:color w:val="000000" w:themeColor="text1"/>
                <w:spacing w:val="-4"/>
                <w:sz w:val="24"/>
                <w:szCs w:val="24"/>
              </w:rPr>
              <w:t>nhân</w:t>
            </w:r>
          </w:p>
        </w:tc>
        <w:tc>
          <w:tcPr>
            <w:tcW w:w="997" w:type="dxa"/>
            <w:gridSpan w:val="2"/>
            <w:vAlign w:val="center"/>
          </w:tcPr>
          <w:p w14:paraId="1CB51BE4" w14:textId="77777777" w:rsidR="00203557" w:rsidRPr="009012A0" w:rsidRDefault="00203557" w:rsidP="003A3A49">
            <w:pPr>
              <w:pStyle w:val="TableParagraph"/>
              <w:ind w:left="57" w:right="57"/>
              <w:jc w:val="center"/>
              <w:rPr>
                <w:b/>
                <w:color w:val="000000" w:themeColor="text1"/>
                <w:sz w:val="24"/>
                <w:szCs w:val="24"/>
              </w:rPr>
            </w:pPr>
            <w:r w:rsidRPr="009012A0">
              <w:rPr>
                <w:b/>
                <w:color w:val="000000" w:themeColor="text1"/>
                <w:spacing w:val="-4"/>
                <w:sz w:val="24"/>
                <w:szCs w:val="24"/>
              </w:rPr>
              <w:t xml:space="preserve">Giải </w:t>
            </w:r>
            <w:r w:rsidRPr="009012A0">
              <w:rPr>
                <w:b/>
                <w:color w:val="000000" w:themeColor="text1"/>
                <w:spacing w:val="-2"/>
                <w:sz w:val="24"/>
                <w:szCs w:val="24"/>
              </w:rPr>
              <w:t>thích</w:t>
            </w:r>
          </w:p>
        </w:tc>
      </w:tr>
      <w:tr w:rsidR="00203557" w:rsidRPr="009012A0" w14:paraId="6F9DC585" w14:textId="77777777" w:rsidTr="0004203C">
        <w:trPr>
          <w:gridAfter w:val="1"/>
          <w:wAfter w:w="6" w:type="dxa"/>
          <w:trHeight w:val="628"/>
        </w:trPr>
        <w:tc>
          <w:tcPr>
            <w:tcW w:w="284" w:type="dxa"/>
            <w:vMerge w:val="restart"/>
          </w:tcPr>
          <w:p w14:paraId="546258F0" w14:textId="77777777" w:rsidR="00203557" w:rsidRPr="009012A0" w:rsidRDefault="00203557" w:rsidP="003A3A49">
            <w:pPr>
              <w:pStyle w:val="TableParagraph"/>
              <w:spacing w:before="120"/>
              <w:jc w:val="center"/>
              <w:rPr>
                <w:b/>
                <w:color w:val="000000" w:themeColor="text1"/>
                <w:sz w:val="24"/>
                <w:szCs w:val="24"/>
              </w:rPr>
            </w:pPr>
            <w:r w:rsidRPr="009012A0">
              <w:rPr>
                <w:b/>
                <w:color w:val="000000" w:themeColor="text1"/>
                <w:spacing w:val="-10"/>
                <w:sz w:val="24"/>
                <w:szCs w:val="24"/>
              </w:rPr>
              <w:t>1</w:t>
            </w:r>
          </w:p>
        </w:tc>
        <w:tc>
          <w:tcPr>
            <w:tcW w:w="1274" w:type="dxa"/>
            <w:vMerge w:val="restart"/>
          </w:tcPr>
          <w:p w14:paraId="5BFAD384" w14:textId="77777777" w:rsidR="00203557" w:rsidRPr="009012A0" w:rsidRDefault="00203557" w:rsidP="003A3A49">
            <w:pPr>
              <w:pStyle w:val="TableParagraph"/>
              <w:spacing w:before="120"/>
              <w:ind w:left="57" w:right="57" w:firstLine="284"/>
              <w:jc w:val="both"/>
              <w:rPr>
                <w:color w:val="000000" w:themeColor="text1"/>
                <w:sz w:val="24"/>
                <w:szCs w:val="24"/>
              </w:rPr>
            </w:pPr>
            <w:r w:rsidRPr="009012A0">
              <w:rPr>
                <w:color w:val="000000" w:themeColor="text1"/>
                <w:sz w:val="24"/>
                <w:szCs w:val="24"/>
              </w:rPr>
              <w:t>Tính tiền sử dụng đất khi Nhà nước</w:t>
            </w:r>
            <w:r w:rsidRPr="009012A0">
              <w:rPr>
                <w:color w:val="000000" w:themeColor="text1"/>
                <w:spacing w:val="-2"/>
                <w:sz w:val="24"/>
                <w:szCs w:val="24"/>
              </w:rPr>
              <w:t xml:space="preserve"> </w:t>
            </w:r>
            <w:r w:rsidRPr="009012A0">
              <w:rPr>
                <w:color w:val="000000" w:themeColor="text1"/>
                <w:sz w:val="24"/>
                <w:szCs w:val="24"/>
              </w:rPr>
              <w:t>công</w:t>
            </w:r>
            <w:r w:rsidRPr="009012A0">
              <w:rPr>
                <w:color w:val="000000" w:themeColor="text1"/>
                <w:spacing w:val="-1"/>
                <w:sz w:val="24"/>
                <w:szCs w:val="24"/>
              </w:rPr>
              <w:t xml:space="preserve"> </w:t>
            </w:r>
            <w:r w:rsidRPr="009012A0">
              <w:rPr>
                <w:color w:val="000000" w:themeColor="text1"/>
                <w:sz w:val="24"/>
                <w:szCs w:val="24"/>
              </w:rPr>
              <w:t>nhận</w:t>
            </w:r>
            <w:r w:rsidRPr="009012A0">
              <w:rPr>
                <w:color w:val="000000" w:themeColor="text1"/>
                <w:spacing w:val="-1"/>
                <w:sz w:val="24"/>
                <w:szCs w:val="24"/>
              </w:rPr>
              <w:t xml:space="preserve"> </w:t>
            </w:r>
            <w:r w:rsidRPr="009012A0">
              <w:rPr>
                <w:color w:val="000000" w:themeColor="text1"/>
                <w:sz w:val="24"/>
                <w:szCs w:val="24"/>
              </w:rPr>
              <w:t>quyền</w:t>
            </w:r>
            <w:r w:rsidRPr="009012A0">
              <w:rPr>
                <w:color w:val="000000" w:themeColor="text1"/>
                <w:spacing w:val="-1"/>
                <w:sz w:val="24"/>
                <w:szCs w:val="24"/>
              </w:rPr>
              <w:t xml:space="preserve"> </w:t>
            </w:r>
            <w:r w:rsidRPr="009012A0">
              <w:rPr>
                <w:color w:val="000000" w:themeColor="text1"/>
                <w:sz w:val="24"/>
                <w:szCs w:val="24"/>
              </w:rPr>
              <w:lastRenderedPageBreak/>
              <w:t>sử</w:t>
            </w:r>
            <w:r w:rsidRPr="009012A0">
              <w:rPr>
                <w:color w:val="000000" w:themeColor="text1"/>
                <w:spacing w:val="-1"/>
                <w:sz w:val="24"/>
                <w:szCs w:val="24"/>
              </w:rPr>
              <w:t xml:space="preserve"> </w:t>
            </w:r>
            <w:r w:rsidRPr="009012A0">
              <w:rPr>
                <w:color w:val="000000" w:themeColor="text1"/>
                <w:sz w:val="24"/>
                <w:szCs w:val="24"/>
              </w:rPr>
              <w:t>dụng đất ở của hộ gia đình, cá nhân; chuyển mục đích sử dụng đất của hộ gia đình, cá nhân;</w:t>
            </w:r>
          </w:p>
        </w:tc>
        <w:tc>
          <w:tcPr>
            <w:tcW w:w="1272" w:type="dxa"/>
            <w:vMerge w:val="restart"/>
          </w:tcPr>
          <w:p w14:paraId="4091511C" w14:textId="77777777" w:rsidR="00203557" w:rsidRPr="009012A0" w:rsidRDefault="00203557" w:rsidP="003A3A49">
            <w:pPr>
              <w:pStyle w:val="TableParagraph"/>
              <w:spacing w:before="120"/>
              <w:ind w:left="57" w:right="57"/>
              <w:jc w:val="center"/>
              <w:rPr>
                <w:color w:val="000000" w:themeColor="text1"/>
                <w:sz w:val="24"/>
                <w:szCs w:val="24"/>
              </w:rPr>
            </w:pPr>
            <w:r w:rsidRPr="009012A0">
              <w:rPr>
                <w:color w:val="000000" w:themeColor="text1"/>
                <w:spacing w:val="-2"/>
                <w:sz w:val="24"/>
                <w:szCs w:val="24"/>
              </w:rPr>
              <w:lastRenderedPageBreak/>
              <w:t>Không</w:t>
            </w:r>
          </w:p>
        </w:tc>
        <w:tc>
          <w:tcPr>
            <w:tcW w:w="30" w:type="dxa"/>
            <w:vMerge w:val="restart"/>
            <w:tcBorders>
              <w:bottom w:val="nil"/>
            </w:tcBorders>
          </w:tcPr>
          <w:p w14:paraId="21E17711" w14:textId="77777777" w:rsidR="00203557" w:rsidRPr="009012A0" w:rsidRDefault="00203557" w:rsidP="003A3A49">
            <w:pPr>
              <w:pStyle w:val="TableParagraph"/>
              <w:spacing w:before="120"/>
              <w:ind w:left="57" w:right="57" w:firstLine="284"/>
              <w:rPr>
                <w:color w:val="000000" w:themeColor="text1"/>
                <w:sz w:val="24"/>
                <w:szCs w:val="24"/>
              </w:rPr>
            </w:pPr>
          </w:p>
        </w:tc>
        <w:tc>
          <w:tcPr>
            <w:tcW w:w="1251" w:type="dxa"/>
            <w:tcBorders>
              <w:top w:val="double" w:sz="4" w:space="0" w:color="000000"/>
            </w:tcBorders>
          </w:tcPr>
          <w:p w14:paraId="61A17D1F" w14:textId="77777777" w:rsidR="00203557" w:rsidRPr="009012A0" w:rsidRDefault="00203557" w:rsidP="003A3A49">
            <w:pPr>
              <w:pStyle w:val="TableParagraph"/>
              <w:spacing w:before="120"/>
              <w:ind w:left="57" w:right="57"/>
              <w:jc w:val="center"/>
              <w:rPr>
                <w:b/>
                <w:color w:val="000000" w:themeColor="text1"/>
                <w:sz w:val="24"/>
                <w:szCs w:val="24"/>
              </w:rPr>
            </w:pPr>
            <w:r w:rsidRPr="009012A0">
              <w:rPr>
                <w:b/>
                <w:color w:val="000000" w:themeColor="text1"/>
                <w:sz w:val="24"/>
                <w:szCs w:val="24"/>
              </w:rPr>
              <w:t>Thời</w:t>
            </w:r>
            <w:r w:rsidRPr="009012A0">
              <w:rPr>
                <w:b/>
                <w:color w:val="000000" w:themeColor="text1"/>
                <w:spacing w:val="-3"/>
                <w:sz w:val="24"/>
                <w:szCs w:val="24"/>
              </w:rPr>
              <w:t xml:space="preserve"> </w:t>
            </w:r>
            <w:r w:rsidRPr="009012A0">
              <w:rPr>
                <w:b/>
                <w:color w:val="000000" w:themeColor="text1"/>
                <w:spacing w:val="-4"/>
                <w:sz w:val="24"/>
                <w:szCs w:val="24"/>
              </w:rPr>
              <w:t>điểm</w:t>
            </w:r>
          </w:p>
        </w:tc>
        <w:tc>
          <w:tcPr>
            <w:tcW w:w="2126" w:type="dxa"/>
            <w:tcBorders>
              <w:top w:val="double" w:sz="4" w:space="0" w:color="000000"/>
            </w:tcBorders>
          </w:tcPr>
          <w:p w14:paraId="0B4A0613" w14:textId="77777777" w:rsidR="00203557" w:rsidRPr="009012A0" w:rsidRDefault="00203557" w:rsidP="003A3A49">
            <w:pPr>
              <w:pStyle w:val="TableParagraph"/>
              <w:spacing w:before="120"/>
              <w:ind w:left="57" w:right="57"/>
              <w:jc w:val="center"/>
              <w:rPr>
                <w:b/>
                <w:color w:val="000000" w:themeColor="text1"/>
                <w:sz w:val="24"/>
                <w:szCs w:val="24"/>
              </w:rPr>
            </w:pPr>
            <w:r w:rsidRPr="009012A0">
              <w:rPr>
                <w:b/>
                <w:color w:val="000000" w:themeColor="text1"/>
                <w:sz w:val="24"/>
                <w:szCs w:val="24"/>
              </w:rPr>
              <w:t>Nghị</w:t>
            </w:r>
            <w:r w:rsidRPr="009012A0">
              <w:rPr>
                <w:b/>
                <w:color w:val="000000" w:themeColor="text1"/>
                <w:spacing w:val="-5"/>
                <w:sz w:val="24"/>
                <w:szCs w:val="24"/>
              </w:rPr>
              <w:t xml:space="preserve"> </w:t>
            </w:r>
            <w:r w:rsidRPr="009012A0">
              <w:rPr>
                <w:b/>
                <w:color w:val="000000" w:themeColor="text1"/>
                <w:sz w:val="24"/>
                <w:szCs w:val="24"/>
              </w:rPr>
              <w:t>định</w:t>
            </w:r>
            <w:r w:rsidRPr="009012A0">
              <w:rPr>
                <w:b/>
                <w:color w:val="000000" w:themeColor="text1"/>
                <w:spacing w:val="-6"/>
                <w:sz w:val="24"/>
                <w:szCs w:val="24"/>
              </w:rPr>
              <w:t xml:space="preserve"> </w:t>
            </w:r>
            <w:r w:rsidRPr="009012A0">
              <w:rPr>
                <w:b/>
                <w:color w:val="000000" w:themeColor="text1"/>
                <w:sz w:val="24"/>
                <w:szCs w:val="24"/>
              </w:rPr>
              <w:t>số</w:t>
            </w:r>
            <w:r w:rsidRPr="009012A0">
              <w:rPr>
                <w:b/>
                <w:color w:val="000000" w:themeColor="text1"/>
                <w:spacing w:val="-4"/>
                <w:sz w:val="24"/>
                <w:szCs w:val="24"/>
              </w:rPr>
              <w:t xml:space="preserve"> </w:t>
            </w:r>
            <w:r w:rsidRPr="009012A0">
              <w:rPr>
                <w:b/>
                <w:color w:val="000000" w:themeColor="text1"/>
                <w:sz w:val="24"/>
                <w:szCs w:val="24"/>
              </w:rPr>
              <w:t>45/2014/NĐ-</w:t>
            </w:r>
            <w:r w:rsidRPr="009012A0">
              <w:rPr>
                <w:b/>
                <w:color w:val="000000" w:themeColor="text1"/>
                <w:spacing w:val="-5"/>
                <w:sz w:val="24"/>
                <w:szCs w:val="24"/>
              </w:rPr>
              <w:t>CP</w:t>
            </w:r>
          </w:p>
        </w:tc>
        <w:tc>
          <w:tcPr>
            <w:tcW w:w="2127" w:type="dxa"/>
            <w:tcBorders>
              <w:top w:val="double" w:sz="4" w:space="0" w:color="000000"/>
            </w:tcBorders>
          </w:tcPr>
          <w:p w14:paraId="31D7CB63" w14:textId="77777777" w:rsidR="00203557" w:rsidRPr="009012A0" w:rsidRDefault="00203557" w:rsidP="003A3A49">
            <w:pPr>
              <w:pStyle w:val="TableParagraph"/>
              <w:spacing w:before="120"/>
              <w:ind w:left="57" w:right="57"/>
              <w:jc w:val="center"/>
              <w:rPr>
                <w:b/>
                <w:color w:val="000000" w:themeColor="text1"/>
                <w:sz w:val="24"/>
                <w:szCs w:val="24"/>
              </w:rPr>
            </w:pPr>
            <w:r w:rsidRPr="009012A0">
              <w:rPr>
                <w:b/>
                <w:color w:val="000000" w:themeColor="text1"/>
                <w:sz w:val="24"/>
                <w:szCs w:val="24"/>
              </w:rPr>
              <w:t>Nghị</w:t>
            </w:r>
            <w:r w:rsidRPr="009012A0">
              <w:rPr>
                <w:b/>
                <w:color w:val="000000" w:themeColor="text1"/>
                <w:spacing w:val="-2"/>
                <w:sz w:val="24"/>
                <w:szCs w:val="24"/>
              </w:rPr>
              <w:t xml:space="preserve"> </w:t>
            </w:r>
            <w:r w:rsidRPr="009012A0">
              <w:rPr>
                <w:b/>
                <w:color w:val="000000" w:themeColor="text1"/>
                <w:sz w:val="24"/>
                <w:szCs w:val="24"/>
              </w:rPr>
              <w:t>định</w:t>
            </w:r>
            <w:r w:rsidRPr="009012A0">
              <w:rPr>
                <w:b/>
                <w:color w:val="000000" w:themeColor="text1"/>
                <w:spacing w:val="-3"/>
                <w:sz w:val="24"/>
                <w:szCs w:val="24"/>
              </w:rPr>
              <w:t xml:space="preserve"> </w:t>
            </w:r>
            <w:r w:rsidRPr="009012A0">
              <w:rPr>
                <w:b/>
                <w:color w:val="000000" w:themeColor="text1"/>
                <w:spacing w:val="-5"/>
                <w:sz w:val="24"/>
                <w:szCs w:val="24"/>
              </w:rPr>
              <w:t>số</w:t>
            </w:r>
          </w:p>
          <w:p w14:paraId="3EA26F8E" w14:textId="77777777" w:rsidR="00203557" w:rsidRPr="009012A0" w:rsidRDefault="00203557" w:rsidP="003A3A49">
            <w:pPr>
              <w:pStyle w:val="TableParagraph"/>
              <w:spacing w:before="120"/>
              <w:ind w:left="57" w:right="57"/>
              <w:jc w:val="center"/>
              <w:rPr>
                <w:b/>
                <w:color w:val="000000" w:themeColor="text1"/>
                <w:sz w:val="24"/>
                <w:szCs w:val="24"/>
              </w:rPr>
            </w:pPr>
            <w:r w:rsidRPr="009012A0">
              <w:rPr>
                <w:b/>
                <w:color w:val="000000" w:themeColor="text1"/>
                <w:spacing w:val="-2"/>
                <w:sz w:val="24"/>
                <w:szCs w:val="24"/>
              </w:rPr>
              <w:t>103/2024/NĐ-</w:t>
            </w:r>
            <w:r w:rsidRPr="009012A0">
              <w:rPr>
                <w:b/>
                <w:color w:val="000000" w:themeColor="text1"/>
                <w:spacing w:val="-5"/>
                <w:sz w:val="24"/>
                <w:szCs w:val="24"/>
              </w:rPr>
              <w:t>CP</w:t>
            </w:r>
          </w:p>
        </w:tc>
        <w:tc>
          <w:tcPr>
            <w:tcW w:w="991" w:type="dxa"/>
            <w:vMerge w:val="restart"/>
          </w:tcPr>
          <w:p w14:paraId="789E6536" w14:textId="77777777" w:rsidR="00203557" w:rsidRPr="009012A0" w:rsidRDefault="00203557" w:rsidP="003A3A49">
            <w:pPr>
              <w:pStyle w:val="TableParagraph"/>
              <w:spacing w:before="120"/>
              <w:ind w:left="57" w:right="57" w:firstLine="284"/>
              <w:rPr>
                <w:color w:val="000000" w:themeColor="text1"/>
                <w:sz w:val="24"/>
                <w:szCs w:val="24"/>
              </w:rPr>
            </w:pPr>
          </w:p>
        </w:tc>
      </w:tr>
      <w:tr w:rsidR="00203557" w:rsidRPr="009012A0" w14:paraId="3DADFCA4" w14:textId="77777777" w:rsidTr="0004203C">
        <w:trPr>
          <w:gridAfter w:val="1"/>
          <w:wAfter w:w="6" w:type="dxa"/>
          <w:trHeight w:val="505"/>
        </w:trPr>
        <w:tc>
          <w:tcPr>
            <w:tcW w:w="284" w:type="dxa"/>
            <w:vMerge/>
            <w:tcBorders>
              <w:top w:val="nil"/>
            </w:tcBorders>
          </w:tcPr>
          <w:p w14:paraId="12AF77BB" w14:textId="77777777" w:rsidR="00203557" w:rsidRPr="009012A0" w:rsidRDefault="00203557" w:rsidP="003A3A49">
            <w:pPr>
              <w:spacing w:before="120" w:after="0" w:line="240" w:lineRule="auto"/>
              <w:rPr>
                <w:color w:val="000000" w:themeColor="text1"/>
                <w:sz w:val="24"/>
                <w:szCs w:val="24"/>
              </w:rPr>
            </w:pPr>
          </w:p>
        </w:tc>
        <w:tc>
          <w:tcPr>
            <w:tcW w:w="1274" w:type="dxa"/>
            <w:vMerge/>
            <w:tcBorders>
              <w:top w:val="nil"/>
            </w:tcBorders>
          </w:tcPr>
          <w:p w14:paraId="7090F083" w14:textId="77777777" w:rsidR="00203557" w:rsidRPr="009012A0" w:rsidRDefault="00203557" w:rsidP="003A3A49">
            <w:pPr>
              <w:spacing w:before="120" w:after="0" w:line="240" w:lineRule="auto"/>
              <w:ind w:left="57" w:right="57" w:firstLine="284"/>
              <w:rPr>
                <w:color w:val="000000" w:themeColor="text1"/>
                <w:sz w:val="24"/>
                <w:szCs w:val="24"/>
              </w:rPr>
            </w:pPr>
          </w:p>
        </w:tc>
        <w:tc>
          <w:tcPr>
            <w:tcW w:w="1272" w:type="dxa"/>
            <w:vMerge/>
            <w:tcBorders>
              <w:top w:val="nil"/>
            </w:tcBorders>
          </w:tcPr>
          <w:p w14:paraId="0367B88C" w14:textId="77777777" w:rsidR="00203557" w:rsidRPr="009012A0" w:rsidRDefault="00203557" w:rsidP="003A3A49">
            <w:pPr>
              <w:spacing w:before="120" w:after="0" w:line="240" w:lineRule="auto"/>
              <w:ind w:left="57" w:right="57" w:firstLine="284"/>
              <w:rPr>
                <w:color w:val="000000" w:themeColor="text1"/>
                <w:sz w:val="24"/>
                <w:szCs w:val="24"/>
              </w:rPr>
            </w:pPr>
          </w:p>
        </w:tc>
        <w:tc>
          <w:tcPr>
            <w:tcW w:w="30" w:type="dxa"/>
            <w:vMerge/>
            <w:tcBorders>
              <w:top w:val="nil"/>
              <w:bottom w:val="nil"/>
            </w:tcBorders>
          </w:tcPr>
          <w:p w14:paraId="3D1F7627" w14:textId="77777777" w:rsidR="00203557" w:rsidRPr="009012A0" w:rsidRDefault="00203557" w:rsidP="003A3A49">
            <w:pPr>
              <w:spacing w:before="120" w:after="0" w:line="240" w:lineRule="auto"/>
              <w:ind w:left="57" w:right="57" w:firstLine="284"/>
              <w:rPr>
                <w:color w:val="000000" w:themeColor="text1"/>
                <w:sz w:val="24"/>
                <w:szCs w:val="24"/>
              </w:rPr>
            </w:pPr>
          </w:p>
        </w:tc>
        <w:tc>
          <w:tcPr>
            <w:tcW w:w="1251" w:type="dxa"/>
          </w:tcPr>
          <w:p w14:paraId="7B047ED8" w14:textId="77777777" w:rsidR="00203557" w:rsidRPr="009012A0" w:rsidRDefault="00203557" w:rsidP="003A3A49">
            <w:pPr>
              <w:pStyle w:val="TableParagraph"/>
              <w:spacing w:before="120"/>
              <w:ind w:left="57" w:right="57"/>
              <w:jc w:val="both"/>
              <w:rPr>
                <w:color w:val="000000" w:themeColor="text1"/>
                <w:sz w:val="24"/>
                <w:szCs w:val="24"/>
              </w:rPr>
            </w:pPr>
            <w:r w:rsidRPr="009012A0">
              <w:rPr>
                <w:color w:val="000000" w:themeColor="text1"/>
                <w:sz w:val="24"/>
                <w:szCs w:val="24"/>
              </w:rPr>
              <w:t>Trước</w:t>
            </w:r>
            <w:r w:rsidRPr="009012A0">
              <w:rPr>
                <w:color w:val="000000" w:themeColor="text1"/>
                <w:spacing w:val="-2"/>
                <w:sz w:val="24"/>
                <w:szCs w:val="24"/>
              </w:rPr>
              <w:t xml:space="preserve"> 18/12/1980</w:t>
            </w:r>
          </w:p>
        </w:tc>
        <w:tc>
          <w:tcPr>
            <w:tcW w:w="2126" w:type="dxa"/>
          </w:tcPr>
          <w:p w14:paraId="76832C03"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 xml:space="preserve">Trong hạn mức: 0 </w:t>
            </w:r>
          </w:p>
          <w:p w14:paraId="213C5F8F"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Ngoài</w:t>
            </w:r>
            <w:r w:rsidRPr="009012A0">
              <w:rPr>
                <w:color w:val="000000" w:themeColor="text1"/>
                <w:spacing w:val="-13"/>
                <w:sz w:val="24"/>
                <w:szCs w:val="24"/>
              </w:rPr>
              <w:t xml:space="preserve"> </w:t>
            </w:r>
            <w:r w:rsidRPr="009012A0">
              <w:rPr>
                <w:color w:val="000000" w:themeColor="text1"/>
                <w:sz w:val="24"/>
                <w:szCs w:val="24"/>
              </w:rPr>
              <w:t>hạn</w:t>
            </w:r>
            <w:r w:rsidRPr="009012A0">
              <w:rPr>
                <w:color w:val="000000" w:themeColor="text1"/>
                <w:spacing w:val="-13"/>
                <w:sz w:val="24"/>
                <w:szCs w:val="24"/>
              </w:rPr>
              <w:t xml:space="preserve"> </w:t>
            </w:r>
            <w:r w:rsidRPr="009012A0">
              <w:rPr>
                <w:color w:val="000000" w:themeColor="text1"/>
                <w:sz w:val="24"/>
                <w:szCs w:val="24"/>
              </w:rPr>
              <w:t>mức:</w:t>
            </w:r>
            <w:r w:rsidRPr="009012A0">
              <w:rPr>
                <w:color w:val="000000" w:themeColor="text1"/>
                <w:spacing w:val="-13"/>
                <w:sz w:val="24"/>
                <w:szCs w:val="24"/>
              </w:rPr>
              <w:t xml:space="preserve"> </w:t>
            </w:r>
            <w:r w:rsidRPr="009012A0">
              <w:rPr>
                <w:color w:val="000000" w:themeColor="text1"/>
                <w:sz w:val="24"/>
                <w:szCs w:val="24"/>
              </w:rPr>
              <w:lastRenderedPageBreak/>
              <w:t>50%</w:t>
            </w:r>
          </w:p>
        </w:tc>
        <w:tc>
          <w:tcPr>
            <w:tcW w:w="2127" w:type="dxa"/>
          </w:tcPr>
          <w:p w14:paraId="242ABD27"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lastRenderedPageBreak/>
              <w:t xml:space="preserve">- </w:t>
            </w:r>
            <w:r w:rsidRPr="009012A0">
              <w:rPr>
                <w:color w:val="000000" w:themeColor="text1"/>
                <w:sz w:val="24"/>
                <w:szCs w:val="24"/>
              </w:rPr>
              <w:t xml:space="preserve">Trong hạn mức: 0 </w:t>
            </w:r>
          </w:p>
          <w:p w14:paraId="16A75098"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Ngoài</w:t>
            </w:r>
            <w:r w:rsidRPr="009012A0">
              <w:rPr>
                <w:color w:val="000000" w:themeColor="text1"/>
                <w:spacing w:val="-12"/>
                <w:sz w:val="24"/>
                <w:szCs w:val="24"/>
              </w:rPr>
              <w:t xml:space="preserve"> </w:t>
            </w:r>
            <w:r w:rsidRPr="009012A0">
              <w:rPr>
                <w:color w:val="000000" w:themeColor="text1"/>
                <w:sz w:val="24"/>
                <w:szCs w:val="24"/>
              </w:rPr>
              <w:t>hạn</w:t>
            </w:r>
            <w:r w:rsidRPr="009012A0">
              <w:rPr>
                <w:color w:val="000000" w:themeColor="text1"/>
                <w:spacing w:val="-13"/>
                <w:sz w:val="24"/>
                <w:szCs w:val="24"/>
              </w:rPr>
              <w:t xml:space="preserve"> </w:t>
            </w:r>
            <w:r w:rsidRPr="009012A0">
              <w:rPr>
                <w:color w:val="000000" w:themeColor="text1"/>
                <w:sz w:val="24"/>
                <w:szCs w:val="24"/>
              </w:rPr>
              <w:t>mức:</w:t>
            </w:r>
            <w:r w:rsidRPr="009012A0">
              <w:rPr>
                <w:color w:val="000000" w:themeColor="text1"/>
                <w:spacing w:val="-12"/>
                <w:sz w:val="24"/>
                <w:szCs w:val="24"/>
              </w:rPr>
              <w:t xml:space="preserve"> </w:t>
            </w:r>
            <w:r w:rsidRPr="009012A0">
              <w:rPr>
                <w:color w:val="000000" w:themeColor="text1"/>
                <w:sz w:val="24"/>
                <w:szCs w:val="24"/>
              </w:rPr>
              <w:lastRenderedPageBreak/>
              <w:t>20%</w:t>
            </w:r>
          </w:p>
        </w:tc>
        <w:tc>
          <w:tcPr>
            <w:tcW w:w="991" w:type="dxa"/>
            <w:vMerge/>
          </w:tcPr>
          <w:p w14:paraId="2BCB9F60" w14:textId="77777777" w:rsidR="00203557" w:rsidRPr="009012A0" w:rsidRDefault="00203557" w:rsidP="003A3A49">
            <w:pPr>
              <w:spacing w:before="120" w:after="0" w:line="240" w:lineRule="auto"/>
              <w:ind w:left="57" w:right="57" w:firstLine="284"/>
              <w:rPr>
                <w:color w:val="000000" w:themeColor="text1"/>
                <w:sz w:val="24"/>
                <w:szCs w:val="24"/>
              </w:rPr>
            </w:pPr>
          </w:p>
        </w:tc>
      </w:tr>
      <w:tr w:rsidR="00203557" w:rsidRPr="009012A0" w14:paraId="63D2E617" w14:textId="77777777" w:rsidTr="0004203C">
        <w:trPr>
          <w:gridAfter w:val="1"/>
          <w:wAfter w:w="6" w:type="dxa"/>
          <w:trHeight w:val="626"/>
        </w:trPr>
        <w:tc>
          <w:tcPr>
            <w:tcW w:w="284" w:type="dxa"/>
            <w:vMerge/>
            <w:tcBorders>
              <w:top w:val="nil"/>
            </w:tcBorders>
          </w:tcPr>
          <w:p w14:paraId="56C20674" w14:textId="77777777" w:rsidR="00203557" w:rsidRPr="009012A0" w:rsidRDefault="00203557" w:rsidP="003A3A49">
            <w:pPr>
              <w:spacing w:before="120" w:after="0" w:line="240" w:lineRule="auto"/>
              <w:rPr>
                <w:color w:val="000000" w:themeColor="text1"/>
                <w:sz w:val="24"/>
                <w:szCs w:val="24"/>
              </w:rPr>
            </w:pPr>
          </w:p>
        </w:tc>
        <w:tc>
          <w:tcPr>
            <w:tcW w:w="1274" w:type="dxa"/>
            <w:vMerge/>
            <w:tcBorders>
              <w:top w:val="nil"/>
            </w:tcBorders>
          </w:tcPr>
          <w:p w14:paraId="6C7E790A" w14:textId="77777777" w:rsidR="00203557" w:rsidRPr="009012A0" w:rsidRDefault="00203557" w:rsidP="003A3A49">
            <w:pPr>
              <w:spacing w:before="120" w:after="0" w:line="240" w:lineRule="auto"/>
              <w:ind w:left="57" w:right="57" w:firstLine="284"/>
              <w:rPr>
                <w:color w:val="000000" w:themeColor="text1"/>
                <w:sz w:val="24"/>
                <w:szCs w:val="24"/>
              </w:rPr>
            </w:pPr>
          </w:p>
        </w:tc>
        <w:tc>
          <w:tcPr>
            <w:tcW w:w="1272" w:type="dxa"/>
            <w:vMerge/>
            <w:tcBorders>
              <w:top w:val="nil"/>
            </w:tcBorders>
          </w:tcPr>
          <w:p w14:paraId="4AF659DC" w14:textId="77777777" w:rsidR="00203557" w:rsidRPr="009012A0" w:rsidRDefault="00203557" w:rsidP="003A3A49">
            <w:pPr>
              <w:spacing w:before="120" w:after="0" w:line="240" w:lineRule="auto"/>
              <w:ind w:left="57" w:right="57" w:firstLine="284"/>
              <w:rPr>
                <w:color w:val="000000" w:themeColor="text1"/>
                <w:sz w:val="24"/>
                <w:szCs w:val="24"/>
              </w:rPr>
            </w:pPr>
          </w:p>
        </w:tc>
        <w:tc>
          <w:tcPr>
            <w:tcW w:w="30" w:type="dxa"/>
            <w:vMerge/>
            <w:tcBorders>
              <w:top w:val="nil"/>
              <w:bottom w:val="nil"/>
            </w:tcBorders>
          </w:tcPr>
          <w:p w14:paraId="67E2360B" w14:textId="77777777" w:rsidR="00203557" w:rsidRPr="009012A0" w:rsidRDefault="00203557" w:rsidP="003A3A49">
            <w:pPr>
              <w:spacing w:before="120" w:after="0" w:line="240" w:lineRule="auto"/>
              <w:ind w:left="57" w:right="57" w:firstLine="284"/>
              <w:rPr>
                <w:color w:val="000000" w:themeColor="text1"/>
                <w:sz w:val="24"/>
                <w:szCs w:val="24"/>
              </w:rPr>
            </w:pPr>
          </w:p>
        </w:tc>
        <w:tc>
          <w:tcPr>
            <w:tcW w:w="1251" w:type="dxa"/>
          </w:tcPr>
          <w:p w14:paraId="6C403E20"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rPr>
              <w:t>Từ</w:t>
            </w:r>
            <w:r w:rsidRPr="009012A0">
              <w:rPr>
                <w:color w:val="000000" w:themeColor="text1"/>
                <w:spacing w:val="-1"/>
                <w:sz w:val="24"/>
                <w:szCs w:val="24"/>
              </w:rPr>
              <w:t xml:space="preserve"> </w:t>
            </w:r>
            <w:r w:rsidRPr="009012A0">
              <w:rPr>
                <w:color w:val="000000" w:themeColor="text1"/>
                <w:spacing w:val="-2"/>
                <w:sz w:val="24"/>
                <w:szCs w:val="24"/>
              </w:rPr>
              <w:t>18/12/1980-</w:t>
            </w:r>
          </w:p>
          <w:p w14:paraId="779C54AC"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rPr>
              <w:t>trước</w:t>
            </w:r>
            <w:r w:rsidRPr="009012A0">
              <w:rPr>
                <w:color w:val="000000" w:themeColor="text1"/>
                <w:spacing w:val="-1"/>
                <w:sz w:val="24"/>
                <w:szCs w:val="24"/>
              </w:rPr>
              <w:t xml:space="preserve"> </w:t>
            </w:r>
            <w:r w:rsidRPr="009012A0">
              <w:rPr>
                <w:color w:val="000000" w:themeColor="text1"/>
                <w:spacing w:val="-2"/>
                <w:sz w:val="24"/>
                <w:szCs w:val="24"/>
              </w:rPr>
              <w:t>15/10/1993</w:t>
            </w:r>
          </w:p>
        </w:tc>
        <w:tc>
          <w:tcPr>
            <w:tcW w:w="2126" w:type="dxa"/>
          </w:tcPr>
          <w:p w14:paraId="43693ED9"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Trong hạn mức: 0</w:t>
            </w:r>
          </w:p>
          <w:p w14:paraId="379CE81E"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Ngoài</w:t>
            </w:r>
            <w:r w:rsidRPr="009012A0">
              <w:rPr>
                <w:color w:val="000000" w:themeColor="text1"/>
                <w:spacing w:val="-13"/>
                <w:sz w:val="24"/>
                <w:szCs w:val="24"/>
              </w:rPr>
              <w:t xml:space="preserve"> </w:t>
            </w:r>
            <w:r w:rsidRPr="009012A0">
              <w:rPr>
                <w:color w:val="000000" w:themeColor="text1"/>
                <w:sz w:val="24"/>
                <w:szCs w:val="24"/>
              </w:rPr>
              <w:t>hạn</w:t>
            </w:r>
            <w:r w:rsidRPr="009012A0">
              <w:rPr>
                <w:color w:val="000000" w:themeColor="text1"/>
                <w:spacing w:val="-13"/>
                <w:sz w:val="24"/>
                <w:szCs w:val="24"/>
              </w:rPr>
              <w:t xml:space="preserve"> </w:t>
            </w:r>
            <w:r w:rsidRPr="009012A0">
              <w:rPr>
                <w:color w:val="000000" w:themeColor="text1"/>
                <w:sz w:val="24"/>
                <w:szCs w:val="24"/>
              </w:rPr>
              <w:t>mức:</w:t>
            </w:r>
            <w:r w:rsidRPr="009012A0">
              <w:rPr>
                <w:color w:val="000000" w:themeColor="text1"/>
                <w:spacing w:val="-13"/>
                <w:sz w:val="24"/>
                <w:szCs w:val="24"/>
              </w:rPr>
              <w:t xml:space="preserve"> </w:t>
            </w:r>
            <w:r w:rsidRPr="009012A0">
              <w:rPr>
                <w:color w:val="000000" w:themeColor="text1"/>
                <w:sz w:val="24"/>
                <w:szCs w:val="24"/>
              </w:rPr>
              <w:t>50%</w:t>
            </w:r>
          </w:p>
        </w:tc>
        <w:tc>
          <w:tcPr>
            <w:tcW w:w="2127" w:type="dxa"/>
          </w:tcPr>
          <w:p w14:paraId="1981A636"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 xml:space="preserve">Trong hạn mức: 0 </w:t>
            </w:r>
          </w:p>
          <w:p w14:paraId="1DD21AE5"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Ngoài</w:t>
            </w:r>
            <w:r w:rsidRPr="009012A0">
              <w:rPr>
                <w:color w:val="000000" w:themeColor="text1"/>
                <w:spacing w:val="-12"/>
                <w:sz w:val="24"/>
                <w:szCs w:val="24"/>
              </w:rPr>
              <w:t xml:space="preserve"> </w:t>
            </w:r>
            <w:r w:rsidRPr="009012A0">
              <w:rPr>
                <w:color w:val="000000" w:themeColor="text1"/>
                <w:sz w:val="24"/>
                <w:szCs w:val="24"/>
              </w:rPr>
              <w:t>hạn</w:t>
            </w:r>
            <w:r w:rsidRPr="009012A0">
              <w:rPr>
                <w:color w:val="000000" w:themeColor="text1"/>
                <w:spacing w:val="-13"/>
                <w:sz w:val="24"/>
                <w:szCs w:val="24"/>
              </w:rPr>
              <w:t xml:space="preserve"> </w:t>
            </w:r>
            <w:r w:rsidRPr="009012A0">
              <w:rPr>
                <w:color w:val="000000" w:themeColor="text1"/>
                <w:sz w:val="24"/>
                <w:szCs w:val="24"/>
              </w:rPr>
              <w:t>mức:</w:t>
            </w:r>
            <w:r w:rsidRPr="009012A0">
              <w:rPr>
                <w:color w:val="000000" w:themeColor="text1"/>
                <w:spacing w:val="-12"/>
                <w:sz w:val="24"/>
                <w:szCs w:val="24"/>
              </w:rPr>
              <w:t xml:space="preserve"> </w:t>
            </w:r>
            <w:r w:rsidRPr="009012A0">
              <w:rPr>
                <w:color w:val="000000" w:themeColor="text1"/>
                <w:sz w:val="24"/>
                <w:szCs w:val="24"/>
              </w:rPr>
              <w:t>40%</w:t>
            </w:r>
          </w:p>
        </w:tc>
        <w:tc>
          <w:tcPr>
            <w:tcW w:w="991" w:type="dxa"/>
            <w:vMerge/>
          </w:tcPr>
          <w:p w14:paraId="205E7C4A" w14:textId="77777777" w:rsidR="00203557" w:rsidRPr="009012A0" w:rsidRDefault="00203557" w:rsidP="003A3A49">
            <w:pPr>
              <w:spacing w:before="120" w:after="0" w:line="240" w:lineRule="auto"/>
              <w:ind w:left="57" w:right="57" w:firstLine="284"/>
              <w:rPr>
                <w:color w:val="000000" w:themeColor="text1"/>
                <w:sz w:val="24"/>
                <w:szCs w:val="24"/>
              </w:rPr>
            </w:pPr>
          </w:p>
        </w:tc>
      </w:tr>
      <w:tr w:rsidR="00203557" w:rsidRPr="009012A0" w14:paraId="47301759" w14:textId="77777777" w:rsidTr="0004203C">
        <w:trPr>
          <w:gridAfter w:val="1"/>
          <w:wAfter w:w="6" w:type="dxa"/>
          <w:trHeight w:val="625"/>
        </w:trPr>
        <w:tc>
          <w:tcPr>
            <w:tcW w:w="284" w:type="dxa"/>
            <w:vMerge/>
            <w:tcBorders>
              <w:top w:val="nil"/>
            </w:tcBorders>
          </w:tcPr>
          <w:p w14:paraId="2CD1FDF0" w14:textId="77777777" w:rsidR="00203557" w:rsidRPr="009012A0" w:rsidRDefault="00203557" w:rsidP="003A3A49">
            <w:pPr>
              <w:spacing w:before="120" w:after="0" w:line="240" w:lineRule="auto"/>
              <w:rPr>
                <w:color w:val="000000" w:themeColor="text1"/>
                <w:sz w:val="24"/>
                <w:szCs w:val="24"/>
              </w:rPr>
            </w:pPr>
          </w:p>
        </w:tc>
        <w:tc>
          <w:tcPr>
            <w:tcW w:w="1274" w:type="dxa"/>
            <w:vMerge/>
            <w:tcBorders>
              <w:top w:val="nil"/>
            </w:tcBorders>
          </w:tcPr>
          <w:p w14:paraId="0F07A427" w14:textId="77777777" w:rsidR="00203557" w:rsidRPr="009012A0" w:rsidRDefault="00203557" w:rsidP="003A3A49">
            <w:pPr>
              <w:spacing w:before="120" w:after="0" w:line="240" w:lineRule="auto"/>
              <w:ind w:left="57" w:right="57" w:firstLine="284"/>
              <w:rPr>
                <w:color w:val="000000" w:themeColor="text1"/>
                <w:sz w:val="24"/>
                <w:szCs w:val="24"/>
              </w:rPr>
            </w:pPr>
          </w:p>
        </w:tc>
        <w:tc>
          <w:tcPr>
            <w:tcW w:w="1272" w:type="dxa"/>
            <w:vMerge/>
            <w:tcBorders>
              <w:top w:val="nil"/>
            </w:tcBorders>
          </w:tcPr>
          <w:p w14:paraId="333115FB" w14:textId="77777777" w:rsidR="00203557" w:rsidRPr="009012A0" w:rsidRDefault="00203557" w:rsidP="003A3A49">
            <w:pPr>
              <w:spacing w:before="120" w:after="0" w:line="240" w:lineRule="auto"/>
              <w:ind w:left="57" w:right="57" w:firstLine="284"/>
              <w:rPr>
                <w:color w:val="000000" w:themeColor="text1"/>
                <w:sz w:val="24"/>
                <w:szCs w:val="24"/>
              </w:rPr>
            </w:pPr>
          </w:p>
        </w:tc>
        <w:tc>
          <w:tcPr>
            <w:tcW w:w="30" w:type="dxa"/>
            <w:vMerge/>
            <w:tcBorders>
              <w:top w:val="nil"/>
              <w:bottom w:val="nil"/>
            </w:tcBorders>
          </w:tcPr>
          <w:p w14:paraId="7D24FF4B" w14:textId="77777777" w:rsidR="00203557" w:rsidRPr="009012A0" w:rsidRDefault="00203557" w:rsidP="003A3A49">
            <w:pPr>
              <w:spacing w:before="120" w:after="0" w:line="240" w:lineRule="auto"/>
              <w:ind w:left="57" w:right="57" w:firstLine="284"/>
              <w:rPr>
                <w:color w:val="000000" w:themeColor="text1"/>
                <w:sz w:val="24"/>
                <w:szCs w:val="24"/>
              </w:rPr>
            </w:pPr>
          </w:p>
        </w:tc>
        <w:tc>
          <w:tcPr>
            <w:tcW w:w="1251" w:type="dxa"/>
          </w:tcPr>
          <w:p w14:paraId="0F62DA88"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rPr>
              <w:t>Từ</w:t>
            </w:r>
            <w:r w:rsidRPr="009012A0">
              <w:rPr>
                <w:color w:val="000000" w:themeColor="text1"/>
                <w:spacing w:val="-14"/>
                <w:sz w:val="24"/>
                <w:szCs w:val="24"/>
              </w:rPr>
              <w:t xml:space="preserve"> </w:t>
            </w:r>
            <w:r w:rsidRPr="009012A0">
              <w:rPr>
                <w:color w:val="000000" w:themeColor="text1"/>
                <w:sz w:val="24"/>
                <w:szCs w:val="24"/>
              </w:rPr>
              <w:t xml:space="preserve">15/10/1993- </w:t>
            </w:r>
            <w:r w:rsidRPr="009012A0">
              <w:rPr>
                <w:color w:val="000000" w:themeColor="text1"/>
                <w:spacing w:val="-2"/>
                <w:sz w:val="24"/>
                <w:szCs w:val="24"/>
              </w:rPr>
              <w:t>01/7/2004</w:t>
            </w:r>
          </w:p>
        </w:tc>
        <w:tc>
          <w:tcPr>
            <w:tcW w:w="2126" w:type="dxa"/>
          </w:tcPr>
          <w:p w14:paraId="5E6657AA"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 xml:space="preserve">Trong hạn mức: 50% </w:t>
            </w:r>
          </w:p>
          <w:p w14:paraId="173E00CF"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Ngoài</w:t>
            </w:r>
            <w:r w:rsidRPr="009012A0">
              <w:rPr>
                <w:color w:val="000000" w:themeColor="text1"/>
                <w:spacing w:val="-12"/>
                <w:sz w:val="24"/>
                <w:szCs w:val="24"/>
              </w:rPr>
              <w:t xml:space="preserve"> </w:t>
            </w:r>
            <w:r w:rsidRPr="009012A0">
              <w:rPr>
                <w:color w:val="000000" w:themeColor="text1"/>
                <w:sz w:val="24"/>
                <w:szCs w:val="24"/>
              </w:rPr>
              <w:t>hạn</w:t>
            </w:r>
            <w:r w:rsidRPr="009012A0">
              <w:rPr>
                <w:color w:val="000000" w:themeColor="text1"/>
                <w:spacing w:val="-13"/>
                <w:sz w:val="24"/>
                <w:szCs w:val="24"/>
              </w:rPr>
              <w:t xml:space="preserve"> </w:t>
            </w:r>
            <w:r w:rsidRPr="009012A0">
              <w:rPr>
                <w:color w:val="000000" w:themeColor="text1"/>
                <w:sz w:val="24"/>
                <w:szCs w:val="24"/>
              </w:rPr>
              <w:t>mức:</w:t>
            </w:r>
            <w:r w:rsidRPr="009012A0">
              <w:rPr>
                <w:color w:val="000000" w:themeColor="text1"/>
                <w:spacing w:val="-12"/>
                <w:sz w:val="24"/>
                <w:szCs w:val="24"/>
              </w:rPr>
              <w:t xml:space="preserve"> </w:t>
            </w:r>
            <w:r w:rsidRPr="009012A0">
              <w:rPr>
                <w:color w:val="000000" w:themeColor="text1"/>
                <w:sz w:val="24"/>
                <w:szCs w:val="24"/>
              </w:rPr>
              <w:t>100%</w:t>
            </w:r>
          </w:p>
        </w:tc>
        <w:tc>
          <w:tcPr>
            <w:tcW w:w="2127" w:type="dxa"/>
          </w:tcPr>
          <w:p w14:paraId="40B1B5D4"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lang w:val="en-US"/>
              </w:rPr>
              <w:t xml:space="preserve">- </w:t>
            </w:r>
            <w:r w:rsidRPr="009012A0">
              <w:rPr>
                <w:color w:val="000000" w:themeColor="text1"/>
                <w:sz w:val="24"/>
                <w:szCs w:val="24"/>
              </w:rPr>
              <w:t>Trong</w:t>
            </w:r>
            <w:r w:rsidRPr="009012A0">
              <w:rPr>
                <w:color w:val="000000" w:themeColor="text1"/>
                <w:spacing w:val="-13"/>
                <w:sz w:val="24"/>
                <w:szCs w:val="24"/>
              </w:rPr>
              <w:t xml:space="preserve"> </w:t>
            </w:r>
            <w:r w:rsidRPr="009012A0">
              <w:rPr>
                <w:color w:val="000000" w:themeColor="text1"/>
                <w:sz w:val="24"/>
                <w:szCs w:val="24"/>
              </w:rPr>
              <w:t>hạn</w:t>
            </w:r>
            <w:r w:rsidRPr="009012A0">
              <w:rPr>
                <w:color w:val="000000" w:themeColor="text1"/>
                <w:spacing w:val="-13"/>
                <w:sz w:val="24"/>
                <w:szCs w:val="24"/>
              </w:rPr>
              <w:t xml:space="preserve"> </w:t>
            </w:r>
            <w:r w:rsidRPr="009012A0">
              <w:rPr>
                <w:color w:val="000000" w:themeColor="text1"/>
                <w:sz w:val="24"/>
                <w:szCs w:val="24"/>
              </w:rPr>
              <w:t>mức:</w:t>
            </w:r>
            <w:r w:rsidRPr="009012A0">
              <w:rPr>
                <w:color w:val="000000" w:themeColor="text1"/>
                <w:spacing w:val="-12"/>
                <w:sz w:val="24"/>
                <w:szCs w:val="24"/>
              </w:rPr>
              <w:t xml:space="preserve"> </w:t>
            </w:r>
            <w:r w:rsidRPr="009012A0">
              <w:rPr>
                <w:color w:val="000000" w:themeColor="text1"/>
                <w:sz w:val="24"/>
                <w:szCs w:val="24"/>
              </w:rPr>
              <w:t>20%</w:t>
            </w:r>
          </w:p>
          <w:p w14:paraId="7C995B6E"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rPr>
              <w:t xml:space="preserve"> </w:t>
            </w:r>
            <w:r w:rsidRPr="009012A0">
              <w:rPr>
                <w:color w:val="000000" w:themeColor="text1"/>
                <w:sz w:val="24"/>
                <w:szCs w:val="24"/>
                <w:lang w:val="en-US"/>
              </w:rPr>
              <w:t xml:space="preserve">- </w:t>
            </w:r>
            <w:r w:rsidRPr="009012A0">
              <w:rPr>
                <w:color w:val="000000" w:themeColor="text1"/>
                <w:sz w:val="24"/>
                <w:szCs w:val="24"/>
              </w:rPr>
              <w:t>Ngoài</w:t>
            </w:r>
            <w:r w:rsidRPr="009012A0">
              <w:rPr>
                <w:color w:val="000000" w:themeColor="text1"/>
                <w:spacing w:val="-2"/>
                <w:sz w:val="24"/>
                <w:szCs w:val="24"/>
              </w:rPr>
              <w:t xml:space="preserve"> </w:t>
            </w:r>
            <w:r w:rsidRPr="009012A0">
              <w:rPr>
                <w:color w:val="000000" w:themeColor="text1"/>
                <w:sz w:val="24"/>
                <w:szCs w:val="24"/>
              </w:rPr>
              <w:t>hạn</w:t>
            </w:r>
            <w:r w:rsidRPr="009012A0">
              <w:rPr>
                <w:color w:val="000000" w:themeColor="text1"/>
                <w:spacing w:val="-3"/>
                <w:sz w:val="24"/>
                <w:szCs w:val="24"/>
              </w:rPr>
              <w:t xml:space="preserve"> </w:t>
            </w:r>
            <w:r w:rsidRPr="009012A0">
              <w:rPr>
                <w:color w:val="000000" w:themeColor="text1"/>
                <w:sz w:val="24"/>
                <w:szCs w:val="24"/>
              </w:rPr>
              <w:t>mức:</w:t>
            </w:r>
            <w:r w:rsidRPr="009012A0">
              <w:rPr>
                <w:color w:val="000000" w:themeColor="text1"/>
                <w:spacing w:val="-1"/>
                <w:sz w:val="24"/>
                <w:szCs w:val="24"/>
              </w:rPr>
              <w:t xml:space="preserve"> </w:t>
            </w:r>
            <w:r w:rsidRPr="009012A0">
              <w:rPr>
                <w:color w:val="000000" w:themeColor="text1"/>
                <w:spacing w:val="-5"/>
                <w:sz w:val="24"/>
                <w:szCs w:val="24"/>
              </w:rPr>
              <w:t>50%</w:t>
            </w:r>
          </w:p>
        </w:tc>
        <w:tc>
          <w:tcPr>
            <w:tcW w:w="991" w:type="dxa"/>
            <w:vMerge/>
          </w:tcPr>
          <w:p w14:paraId="22558DDD" w14:textId="77777777" w:rsidR="00203557" w:rsidRPr="009012A0" w:rsidRDefault="00203557" w:rsidP="003A3A49">
            <w:pPr>
              <w:spacing w:before="120" w:after="0" w:line="240" w:lineRule="auto"/>
              <w:ind w:left="57" w:right="57" w:firstLine="284"/>
              <w:rPr>
                <w:color w:val="000000" w:themeColor="text1"/>
                <w:sz w:val="24"/>
                <w:szCs w:val="24"/>
              </w:rPr>
            </w:pPr>
          </w:p>
        </w:tc>
      </w:tr>
      <w:tr w:rsidR="00203557" w:rsidRPr="009012A0" w14:paraId="2882BDE9" w14:textId="77777777" w:rsidTr="0004203C">
        <w:trPr>
          <w:gridAfter w:val="1"/>
          <w:wAfter w:w="6" w:type="dxa"/>
          <w:trHeight w:val="626"/>
        </w:trPr>
        <w:tc>
          <w:tcPr>
            <w:tcW w:w="284" w:type="dxa"/>
            <w:vMerge/>
            <w:tcBorders>
              <w:top w:val="nil"/>
            </w:tcBorders>
          </w:tcPr>
          <w:p w14:paraId="1AFC96CA" w14:textId="77777777" w:rsidR="00203557" w:rsidRPr="009012A0" w:rsidRDefault="00203557" w:rsidP="003A3A49">
            <w:pPr>
              <w:spacing w:before="120" w:after="0" w:line="240" w:lineRule="auto"/>
              <w:rPr>
                <w:color w:val="000000" w:themeColor="text1"/>
                <w:sz w:val="24"/>
                <w:szCs w:val="24"/>
              </w:rPr>
            </w:pPr>
          </w:p>
        </w:tc>
        <w:tc>
          <w:tcPr>
            <w:tcW w:w="1274" w:type="dxa"/>
            <w:vMerge/>
            <w:tcBorders>
              <w:top w:val="nil"/>
            </w:tcBorders>
          </w:tcPr>
          <w:p w14:paraId="6731749C" w14:textId="77777777" w:rsidR="00203557" w:rsidRPr="009012A0" w:rsidRDefault="00203557" w:rsidP="003A3A49">
            <w:pPr>
              <w:spacing w:before="120" w:after="0" w:line="240" w:lineRule="auto"/>
              <w:ind w:left="57" w:right="57" w:firstLine="284"/>
              <w:rPr>
                <w:color w:val="000000" w:themeColor="text1"/>
                <w:sz w:val="24"/>
                <w:szCs w:val="24"/>
              </w:rPr>
            </w:pPr>
          </w:p>
        </w:tc>
        <w:tc>
          <w:tcPr>
            <w:tcW w:w="1272" w:type="dxa"/>
            <w:vMerge/>
            <w:tcBorders>
              <w:top w:val="nil"/>
            </w:tcBorders>
          </w:tcPr>
          <w:p w14:paraId="6F536B79" w14:textId="77777777" w:rsidR="00203557" w:rsidRPr="009012A0" w:rsidRDefault="00203557" w:rsidP="003A3A49">
            <w:pPr>
              <w:spacing w:before="120" w:after="0" w:line="240" w:lineRule="auto"/>
              <w:ind w:left="57" w:right="57" w:firstLine="284"/>
              <w:rPr>
                <w:color w:val="000000" w:themeColor="text1"/>
                <w:sz w:val="24"/>
                <w:szCs w:val="24"/>
              </w:rPr>
            </w:pPr>
          </w:p>
        </w:tc>
        <w:tc>
          <w:tcPr>
            <w:tcW w:w="30" w:type="dxa"/>
            <w:vMerge/>
            <w:tcBorders>
              <w:top w:val="nil"/>
              <w:bottom w:val="nil"/>
            </w:tcBorders>
          </w:tcPr>
          <w:p w14:paraId="6E4EE2E3" w14:textId="77777777" w:rsidR="00203557" w:rsidRPr="009012A0" w:rsidRDefault="00203557" w:rsidP="003A3A49">
            <w:pPr>
              <w:spacing w:before="120" w:after="0" w:line="240" w:lineRule="auto"/>
              <w:ind w:left="57" w:right="57" w:firstLine="284"/>
              <w:rPr>
                <w:color w:val="000000" w:themeColor="text1"/>
                <w:sz w:val="24"/>
                <w:szCs w:val="24"/>
              </w:rPr>
            </w:pPr>
          </w:p>
        </w:tc>
        <w:tc>
          <w:tcPr>
            <w:tcW w:w="1251" w:type="dxa"/>
          </w:tcPr>
          <w:p w14:paraId="636307E3"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rPr>
              <w:t>Từ</w:t>
            </w:r>
            <w:r w:rsidRPr="009012A0">
              <w:rPr>
                <w:color w:val="000000" w:themeColor="text1"/>
                <w:spacing w:val="-1"/>
                <w:sz w:val="24"/>
                <w:szCs w:val="24"/>
              </w:rPr>
              <w:t xml:space="preserve"> </w:t>
            </w:r>
            <w:r w:rsidRPr="009012A0">
              <w:rPr>
                <w:color w:val="000000" w:themeColor="text1"/>
                <w:spacing w:val="-2"/>
                <w:sz w:val="24"/>
                <w:szCs w:val="24"/>
              </w:rPr>
              <w:t>01/7/2004-</w:t>
            </w:r>
          </w:p>
          <w:p w14:paraId="69327F2E" w14:textId="77777777" w:rsidR="00203557" w:rsidRPr="009012A0" w:rsidRDefault="00203557" w:rsidP="003A3A49">
            <w:pPr>
              <w:pStyle w:val="TableParagraph"/>
              <w:spacing w:before="120"/>
              <w:ind w:left="57" w:right="57"/>
              <w:rPr>
                <w:color w:val="000000" w:themeColor="text1"/>
                <w:sz w:val="24"/>
                <w:szCs w:val="24"/>
              </w:rPr>
            </w:pPr>
            <w:r w:rsidRPr="009012A0">
              <w:rPr>
                <w:color w:val="000000" w:themeColor="text1"/>
                <w:sz w:val="24"/>
                <w:szCs w:val="24"/>
              </w:rPr>
              <w:t>trước</w:t>
            </w:r>
            <w:r w:rsidRPr="009012A0">
              <w:rPr>
                <w:color w:val="000000" w:themeColor="text1"/>
                <w:spacing w:val="-1"/>
                <w:sz w:val="24"/>
                <w:szCs w:val="24"/>
              </w:rPr>
              <w:t xml:space="preserve"> </w:t>
            </w:r>
            <w:r w:rsidRPr="009012A0">
              <w:rPr>
                <w:color w:val="000000" w:themeColor="text1"/>
                <w:spacing w:val="-2"/>
                <w:sz w:val="24"/>
                <w:szCs w:val="24"/>
              </w:rPr>
              <w:t>01/7/2014</w:t>
            </w:r>
          </w:p>
        </w:tc>
        <w:tc>
          <w:tcPr>
            <w:tcW w:w="2126" w:type="dxa"/>
          </w:tcPr>
          <w:p w14:paraId="5146013E" w14:textId="77777777" w:rsidR="00203557" w:rsidRPr="009012A0" w:rsidRDefault="00203557" w:rsidP="003A3A49">
            <w:pPr>
              <w:pStyle w:val="TableParagraph"/>
              <w:spacing w:before="120"/>
              <w:ind w:right="57"/>
              <w:rPr>
                <w:color w:val="000000" w:themeColor="text1"/>
                <w:sz w:val="24"/>
                <w:szCs w:val="24"/>
                <w:lang w:val="en-US"/>
              </w:rPr>
            </w:pPr>
            <w:r w:rsidRPr="009012A0">
              <w:rPr>
                <w:color w:val="000000" w:themeColor="text1"/>
                <w:sz w:val="24"/>
                <w:szCs w:val="24"/>
                <w:lang w:val="en-US"/>
              </w:rPr>
              <w:t xml:space="preserve"> - </w:t>
            </w:r>
            <w:r w:rsidRPr="009012A0">
              <w:rPr>
                <w:color w:val="000000" w:themeColor="text1"/>
                <w:sz w:val="24"/>
                <w:szCs w:val="24"/>
              </w:rPr>
              <w:t>Trong</w:t>
            </w:r>
            <w:r w:rsidRPr="009012A0">
              <w:rPr>
                <w:color w:val="000000" w:themeColor="text1"/>
                <w:spacing w:val="-13"/>
                <w:sz w:val="24"/>
                <w:szCs w:val="24"/>
              </w:rPr>
              <w:t xml:space="preserve"> </w:t>
            </w:r>
            <w:r w:rsidRPr="009012A0">
              <w:rPr>
                <w:color w:val="000000" w:themeColor="text1"/>
                <w:sz w:val="24"/>
                <w:szCs w:val="24"/>
              </w:rPr>
              <w:t>hạn</w:t>
            </w:r>
            <w:r w:rsidRPr="009012A0">
              <w:rPr>
                <w:color w:val="000000" w:themeColor="text1"/>
                <w:spacing w:val="-13"/>
                <w:sz w:val="24"/>
                <w:szCs w:val="24"/>
              </w:rPr>
              <w:t xml:space="preserve"> </w:t>
            </w:r>
            <w:r w:rsidRPr="009012A0">
              <w:rPr>
                <w:color w:val="000000" w:themeColor="text1"/>
                <w:sz w:val="24"/>
                <w:szCs w:val="24"/>
              </w:rPr>
              <w:t>mức:</w:t>
            </w:r>
            <w:r w:rsidRPr="009012A0">
              <w:rPr>
                <w:color w:val="000000" w:themeColor="text1"/>
                <w:spacing w:val="-12"/>
                <w:sz w:val="24"/>
                <w:szCs w:val="24"/>
              </w:rPr>
              <w:t xml:space="preserve"> </w:t>
            </w:r>
            <w:r w:rsidRPr="009012A0">
              <w:rPr>
                <w:color w:val="000000" w:themeColor="text1"/>
                <w:sz w:val="24"/>
                <w:szCs w:val="24"/>
                <w:lang w:val="en-US"/>
              </w:rPr>
              <w:t>10</w:t>
            </w:r>
            <w:r w:rsidRPr="009012A0">
              <w:rPr>
                <w:color w:val="000000" w:themeColor="text1"/>
                <w:sz w:val="24"/>
                <w:szCs w:val="24"/>
              </w:rPr>
              <w:t xml:space="preserve">0% </w:t>
            </w:r>
          </w:p>
          <w:p w14:paraId="05AA9932" w14:textId="77777777" w:rsidR="00203557" w:rsidRPr="009012A0" w:rsidRDefault="00203557" w:rsidP="003A3A49">
            <w:pPr>
              <w:pStyle w:val="TableParagraph"/>
              <w:spacing w:before="120"/>
              <w:ind w:left="57" w:right="57"/>
              <w:rPr>
                <w:color w:val="000000" w:themeColor="text1"/>
                <w:sz w:val="24"/>
                <w:szCs w:val="24"/>
                <w:lang w:val="en-US"/>
              </w:rPr>
            </w:pPr>
            <w:r w:rsidRPr="009012A0">
              <w:rPr>
                <w:color w:val="000000" w:themeColor="text1"/>
                <w:sz w:val="24"/>
                <w:szCs w:val="24"/>
                <w:lang w:val="en-US"/>
              </w:rPr>
              <w:t xml:space="preserve"> - </w:t>
            </w:r>
            <w:r w:rsidRPr="009012A0">
              <w:rPr>
                <w:color w:val="000000" w:themeColor="text1"/>
                <w:sz w:val="24"/>
                <w:szCs w:val="24"/>
              </w:rPr>
              <w:t>Ngoài</w:t>
            </w:r>
            <w:r w:rsidRPr="009012A0">
              <w:rPr>
                <w:color w:val="000000" w:themeColor="text1"/>
                <w:spacing w:val="-5"/>
                <w:sz w:val="24"/>
                <w:szCs w:val="24"/>
              </w:rPr>
              <w:t xml:space="preserve"> </w:t>
            </w:r>
            <w:r w:rsidRPr="009012A0">
              <w:rPr>
                <w:color w:val="000000" w:themeColor="text1"/>
                <w:sz w:val="24"/>
                <w:szCs w:val="24"/>
              </w:rPr>
              <w:t>hạn</w:t>
            </w:r>
            <w:r w:rsidRPr="009012A0">
              <w:rPr>
                <w:color w:val="000000" w:themeColor="text1"/>
                <w:spacing w:val="-2"/>
                <w:sz w:val="24"/>
                <w:szCs w:val="24"/>
              </w:rPr>
              <w:t xml:space="preserve"> </w:t>
            </w:r>
            <w:r w:rsidRPr="009012A0">
              <w:rPr>
                <w:color w:val="000000" w:themeColor="text1"/>
                <w:sz w:val="24"/>
                <w:szCs w:val="24"/>
              </w:rPr>
              <w:t>mức:</w:t>
            </w:r>
            <w:r w:rsidRPr="009012A0">
              <w:rPr>
                <w:color w:val="000000" w:themeColor="text1"/>
                <w:spacing w:val="-2"/>
                <w:sz w:val="24"/>
                <w:szCs w:val="24"/>
              </w:rPr>
              <w:t xml:space="preserve"> </w:t>
            </w:r>
            <w:r w:rsidRPr="009012A0">
              <w:rPr>
                <w:color w:val="000000" w:themeColor="text1"/>
                <w:spacing w:val="-5"/>
                <w:sz w:val="24"/>
                <w:szCs w:val="24"/>
                <w:lang w:val="en-US"/>
              </w:rPr>
              <w:t>7</w:t>
            </w:r>
            <w:r w:rsidRPr="009012A0">
              <w:rPr>
                <w:color w:val="000000" w:themeColor="text1"/>
                <w:spacing w:val="-5"/>
                <w:sz w:val="24"/>
                <w:szCs w:val="24"/>
              </w:rPr>
              <w:t>0%</w:t>
            </w:r>
          </w:p>
        </w:tc>
        <w:tc>
          <w:tcPr>
            <w:tcW w:w="2127" w:type="dxa"/>
          </w:tcPr>
          <w:p w14:paraId="7CC3B554" w14:textId="77777777" w:rsidR="00203557" w:rsidRPr="009012A0" w:rsidRDefault="00203557" w:rsidP="003A3A49">
            <w:pPr>
              <w:pStyle w:val="TableParagraph"/>
              <w:spacing w:before="120"/>
              <w:ind w:left="57" w:right="57"/>
              <w:rPr>
                <w:color w:val="000000" w:themeColor="text1"/>
                <w:sz w:val="24"/>
                <w:szCs w:val="24"/>
                <w:lang w:val="en-US"/>
              </w:rPr>
            </w:pPr>
            <w:r w:rsidRPr="009012A0">
              <w:rPr>
                <w:color w:val="000000" w:themeColor="text1"/>
                <w:sz w:val="24"/>
                <w:szCs w:val="24"/>
                <w:lang w:val="en-US"/>
              </w:rPr>
              <w:t xml:space="preserve">- </w:t>
            </w:r>
            <w:r w:rsidRPr="009012A0">
              <w:rPr>
                <w:color w:val="000000" w:themeColor="text1"/>
                <w:sz w:val="24"/>
                <w:szCs w:val="24"/>
              </w:rPr>
              <w:t>Trong</w:t>
            </w:r>
            <w:r w:rsidRPr="009012A0">
              <w:rPr>
                <w:color w:val="000000" w:themeColor="text1"/>
                <w:spacing w:val="-13"/>
                <w:sz w:val="24"/>
                <w:szCs w:val="24"/>
              </w:rPr>
              <w:t xml:space="preserve"> </w:t>
            </w:r>
            <w:r w:rsidRPr="009012A0">
              <w:rPr>
                <w:color w:val="000000" w:themeColor="text1"/>
                <w:sz w:val="24"/>
                <w:szCs w:val="24"/>
              </w:rPr>
              <w:t>hạn</w:t>
            </w:r>
            <w:r w:rsidRPr="009012A0">
              <w:rPr>
                <w:color w:val="000000" w:themeColor="text1"/>
                <w:spacing w:val="-13"/>
                <w:sz w:val="24"/>
                <w:szCs w:val="24"/>
              </w:rPr>
              <w:t xml:space="preserve"> </w:t>
            </w:r>
            <w:r w:rsidRPr="009012A0">
              <w:rPr>
                <w:color w:val="000000" w:themeColor="text1"/>
                <w:sz w:val="24"/>
                <w:szCs w:val="24"/>
              </w:rPr>
              <w:t>mức:</w:t>
            </w:r>
            <w:r w:rsidRPr="009012A0">
              <w:rPr>
                <w:color w:val="000000" w:themeColor="text1"/>
                <w:spacing w:val="-12"/>
                <w:sz w:val="24"/>
                <w:szCs w:val="24"/>
              </w:rPr>
              <w:t xml:space="preserve"> </w:t>
            </w:r>
            <w:r w:rsidRPr="009012A0">
              <w:rPr>
                <w:color w:val="000000" w:themeColor="text1"/>
                <w:sz w:val="24"/>
                <w:szCs w:val="24"/>
                <w:lang w:val="en-US"/>
              </w:rPr>
              <w:t>4</w:t>
            </w:r>
            <w:r w:rsidRPr="009012A0">
              <w:rPr>
                <w:color w:val="000000" w:themeColor="text1"/>
                <w:sz w:val="24"/>
                <w:szCs w:val="24"/>
              </w:rPr>
              <w:t xml:space="preserve">0% </w:t>
            </w:r>
          </w:p>
          <w:p w14:paraId="7B10511F" w14:textId="77777777" w:rsidR="00203557" w:rsidRPr="009012A0" w:rsidRDefault="00203557" w:rsidP="003A3A49">
            <w:pPr>
              <w:pStyle w:val="TableParagraph"/>
              <w:spacing w:before="120"/>
              <w:ind w:left="57" w:right="57"/>
              <w:rPr>
                <w:color w:val="000000" w:themeColor="text1"/>
                <w:sz w:val="24"/>
                <w:szCs w:val="24"/>
                <w:lang w:val="en-US"/>
              </w:rPr>
            </w:pPr>
            <w:r w:rsidRPr="009012A0">
              <w:rPr>
                <w:color w:val="000000" w:themeColor="text1"/>
                <w:sz w:val="24"/>
                <w:szCs w:val="24"/>
                <w:lang w:val="en-US"/>
              </w:rPr>
              <w:t xml:space="preserve"> -</w:t>
            </w:r>
            <w:r w:rsidRPr="009012A0">
              <w:rPr>
                <w:color w:val="000000" w:themeColor="text1"/>
                <w:sz w:val="24"/>
                <w:szCs w:val="24"/>
              </w:rPr>
              <w:t>Ngoài</w:t>
            </w:r>
            <w:r w:rsidRPr="009012A0">
              <w:rPr>
                <w:color w:val="000000" w:themeColor="text1"/>
                <w:spacing w:val="-5"/>
                <w:sz w:val="24"/>
                <w:szCs w:val="24"/>
              </w:rPr>
              <w:t xml:space="preserve"> </w:t>
            </w:r>
            <w:r w:rsidRPr="009012A0">
              <w:rPr>
                <w:color w:val="000000" w:themeColor="text1"/>
                <w:sz w:val="24"/>
                <w:szCs w:val="24"/>
              </w:rPr>
              <w:t>hạn</w:t>
            </w:r>
            <w:r w:rsidRPr="009012A0">
              <w:rPr>
                <w:color w:val="000000" w:themeColor="text1"/>
                <w:spacing w:val="-2"/>
                <w:sz w:val="24"/>
                <w:szCs w:val="24"/>
              </w:rPr>
              <w:t xml:space="preserve"> </w:t>
            </w:r>
            <w:r w:rsidRPr="009012A0">
              <w:rPr>
                <w:color w:val="000000" w:themeColor="text1"/>
                <w:sz w:val="24"/>
                <w:szCs w:val="24"/>
              </w:rPr>
              <w:t>mức:</w:t>
            </w:r>
            <w:r w:rsidRPr="009012A0">
              <w:rPr>
                <w:color w:val="000000" w:themeColor="text1"/>
                <w:spacing w:val="-2"/>
                <w:sz w:val="24"/>
                <w:szCs w:val="24"/>
              </w:rPr>
              <w:t xml:space="preserve"> </w:t>
            </w:r>
            <w:r w:rsidRPr="009012A0">
              <w:rPr>
                <w:color w:val="000000" w:themeColor="text1"/>
                <w:spacing w:val="-5"/>
                <w:sz w:val="24"/>
                <w:szCs w:val="24"/>
                <w:lang w:val="en-US"/>
              </w:rPr>
              <w:t>7</w:t>
            </w:r>
            <w:r w:rsidRPr="009012A0">
              <w:rPr>
                <w:color w:val="000000" w:themeColor="text1"/>
                <w:spacing w:val="-5"/>
                <w:sz w:val="24"/>
                <w:szCs w:val="24"/>
              </w:rPr>
              <w:t>0%</w:t>
            </w:r>
          </w:p>
        </w:tc>
        <w:tc>
          <w:tcPr>
            <w:tcW w:w="991" w:type="dxa"/>
            <w:vMerge/>
            <w:tcBorders>
              <w:bottom w:val="nil"/>
            </w:tcBorders>
          </w:tcPr>
          <w:p w14:paraId="3C050AF9" w14:textId="77777777" w:rsidR="00203557" w:rsidRPr="009012A0" w:rsidRDefault="00203557" w:rsidP="003A3A49">
            <w:pPr>
              <w:spacing w:before="120" w:after="0" w:line="240" w:lineRule="auto"/>
              <w:ind w:left="57" w:right="57" w:firstLine="284"/>
              <w:rPr>
                <w:color w:val="000000" w:themeColor="text1"/>
                <w:sz w:val="24"/>
                <w:szCs w:val="24"/>
              </w:rPr>
            </w:pPr>
          </w:p>
        </w:tc>
      </w:tr>
      <w:tr w:rsidR="00203557" w:rsidRPr="009012A0" w14:paraId="4A829E03" w14:textId="77777777" w:rsidTr="0004203C">
        <w:trPr>
          <w:trHeight w:val="947"/>
        </w:trPr>
        <w:tc>
          <w:tcPr>
            <w:tcW w:w="284" w:type="dxa"/>
            <w:vMerge/>
            <w:tcBorders>
              <w:top w:val="nil"/>
              <w:bottom w:val="single" w:sz="4" w:space="0" w:color="auto"/>
            </w:tcBorders>
          </w:tcPr>
          <w:p w14:paraId="3ABC6A1D" w14:textId="77777777" w:rsidR="00203557" w:rsidRPr="009012A0" w:rsidRDefault="00203557" w:rsidP="003A3A49">
            <w:pPr>
              <w:spacing w:before="120" w:after="0" w:line="240" w:lineRule="auto"/>
              <w:rPr>
                <w:color w:val="000000" w:themeColor="text1"/>
                <w:sz w:val="24"/>
                <w:szCs w:val="24"/>
              </w:rPr>
            </w:pPr>
          </w:p>
        </w:tc>
        <w:tc>
          <w:tcPr>
            <w:tcW w:w="1274" w:type="dxa"/>
            <w:vMerge/>
            <w:tcBorders>
              <w:top w:val="nil"/>
              <w:bottom w:val="single" w:sz="4" w:space="0" w:color="auto"/>
            </w:tcBorders>
          </w:tcPr>
          <w:p w14:paraId="693FA589" w14:textId="77777777" w:rsidR="00203557" w:rsidRPr="009012A0" w:rsidRDefault="00203557" w:rsidP="003A3A49">
            <w:pPr>
              <w:spacing w:before="120" w:after="0" w:line="240" w:lineRule="auto"/>
              <w:ind w:left="57" w:right="57" w:firstLine="284"/>
              <w:rPr>
                <w:color w:val="000000" w:themeColor="text1"/>
                <w:sz w:val="24"/>
                <w:szCs w:val="24"/>
              </w:rPr>
            </w:pPr>
          </w:p>
        </w:tc>
        <w:tc>
          <w:tcPr>
            <w:tcW w:w="1272" w:type="dxa"/>
            <w:vMerge/>
            <w:tcBorders>
              <w:top w:val="nil"/>
              <w:bottom w:val="single" w:sz="4" w:space="0" w:color="auto"/>
            </w:tcBorders>
          </w:tcPr>
          <w:p w14:paraId="49BE7227" w14:textId="77777777" w:rsidR="00203557" w:rsidRPr="009012A0" w:rsidRDefault="00203557" w:rsidP="003A3A49">
            <w:pPr>
              <w:spacing w:before="120" w:after="0" w:line="240" w:lineRule="auto"/>
              <w:ind w:left="57" w:right="57" w:firstLine="284"/>
              <w:rPr>
                <w:color w:val="000000" w:themeColor="text1"/>
                <w:sz w:val="24"/>
                <w:szCs w:val="24"/>
              </w:rPr>
            </w:pPr>
          </w:p>
        </w:tc>
        <w:tc>
          <w:tcPr>
            <w:tcW w:w="5534" w:type="dxa"/>
            <w:gridSpan w:val="4"/>
            <w:tcBorders>
              <w:top w:val="nil"/>
              <w:bottom w:val="single" w:sz="4" w:space="0" w:color="auto"/>
            </w:tcBorders>
          </w:tcPr>
          <w:p w14:paraId="2A2E25E6" w14:textId="6DD47FD4" w:rsidR="00203557" w:rsidRPr="009012A0" w:rsidRDefault="00203557" w:rsidP="009012A0">
            <w:pPr>
              <w:pStyle w:val="TableParagraph"/>
              <w:spacing w:before="120"/>
              <w:ind w:left="57" w:right="57" w:firstLine="284"/>
              <w:jc w:val="both"/>
              <w:rPr>
                <w:color w:val="000000" w:themeColor="text1"/>
                <w:sz w:val="24"/>
                <w:szCs w:val="24"/>
                <w:lang w:val="vi-VN"/>
              </w:rPr>
            </w:pPr>
            <w:r w:rsidRPr="009012A0">
              <w:rPr>
                <w:color w:val="000000" w:themeColor="text1"/>
                <w:sz w:val="24"/>
                <w:szCs w:val="24"/>
                <w:lang w:val="vi-VN"/>
              </w:rPr>
              <w:t>V</w:t>
            </w:r>
            <w:r w:rsidRPr="009012A0">
              <w:rPr>
                <w:color w:val="000000" w:themeColor="text1"/>
                <w:sz w:val="24"/>
                <w:szCs w:val="24"/>
              </w:rPr>
              <w:t>iệc</w:t>
            </w:r>
            <w:r w:rsidRPr="009012A0">
              <w:rPr>
                <w:color w:val="000000" w:themeColor="text1"/>
                <w:spacing w:val="-12"/>
                <w:sz w:val="24"/>
                <w:szCs w:val="24"/>
              </w:rPr>
              <w:t xml:space="preserve"> </w:t>
            </w:r>
            <w:r w:rsidRPr="009012A0">
              <w:rPr>
                <w:color w:val="000000" w:themeColor="text1"/>
                <w:spacing w:val="-12"/>
                <w:sz w:val="24"/>
                <w:szCs w:val="24"/>
                <w:lang w:val="vi-VN"/>
              </w:rPr>
              <w:t xml:space="preserve">xây dựng </w:t>
            </w:r>
            <w:r w:rsidRPr="009012A0">
              <w:rPr>
                <w:color w:val="000000" w:themeColor="text1"/>
                <w:sz w:val="24"/>
                <w:szCs w:val="24"/>
              </w:rPr>
              <w:t>bảng</w:t>
            </w:r>
            <w:r w:rsidRPr="009012A0">
              <w:rPr>
                <w:color w:val="000000" w:themeColor="text1"/>
                <w:spacing w:val="-11"/>
                <w:sz w:val="24"/>
                <w:szCs w:val="24"/>
              </w:rPr>
              <w:t xml:space="preserve"> </w:t>
            </w:r>
            <w:r w:rsidRPr="009012A0">
              <w:rPr>
                <w:color w:val="000000" w:themeColor="text1"/>
                <w:sz w:val="24"/>
                <w:szCs w:val="24"/>
              </w:rPr>
              <w:t>giá</w:t>
            </w:r>
            <w:r w:rsidRPr="009012A0">
              <w:rPr>
                <w:color w:val="000000" w:themeColor="text1"/>
                <w:spacing w:val="-12"/>
                <w:sz w:val="24"/>
                <w:szCs w:val="24"/>
              </w:rPr>
              <w:t xml:space="preserve"> </w:t>
            </w:r>
            <w:r w:rsidRPr="009012A0">
              <w:rPr>
                <w:color w:val="000000" w:themeColor="text1"/>
                <w:sz w:val="24"/>
                <w:szCs w:val="24"/>
              </w:rPr>
              <w:t>đất</w:t>
            </w:r>
            <w:r w:rsidRPr="009012A0">
              <w:rPr>
                <w:color w:val="000000" w:themeColor="text1"/>
                <w:spacing w:val="-10"/>
                <w:sz w:val="24"/>
                <w:szCs w:val="24"/>
              </w:rPr>
              <w:t xml:space="preserve"> </w:t>
            </w:r>
            <w:r w:rsidR="009012A0" w:rsidRPr="009012A0">
              <w:rPr>
                <w:color w:val="000000" w:themeColor="text1"/>
                <w:spacing w:val="-10"/>
                <w:sz w:val="24"/>
                <w:szCs w:val="24"/>
                <w:lang w:val="vi-VN"/>
              </w:rPr>
              <w:t>tăng có</w:t>
            </w:r>
            <w:r w:rsidRPr="009012A0">
              <w:rPr>
                <w:color w:val="000000" w:themeColor="text1"/>
                <w:spacing w:val="-11"/>
                <w:sz w:val="24"/>
                <w:szCs w:val="24"/>
              </w:rPr>
              <w:t xml:space="preserve"> </w:t>
            </w:r>
            <w:r w:rsidRPr="009012A0">
              <w:rPr>
                <w:color w:val="000000" w:themeColor="text1"/>
                <w:sz w:val="24"/>
                <w:szCs w:val="24"/>
              </w:rPr>
              <w:t>ảnh</w:t>
            </w:r>
            <w:r w:rsidRPr="009012A0">
              <w:rPr>
                <w:color w:val="000000" w:themeColor="text1"/>
                <w:spacing w:val="-11"/>
                <w:sz w:val="24"/>
                <w:szCs w:val="24"/>
              </w:rPr>
              <w:t xml:space="preserve"> </w:t>
            </w:r>
            <w:r w:rsidRPr="009012A0">
              <w:rPr>
                <w:color w:val="000000" w:themeColor="text1"/>
                <w:sz w:val="24"/>
                <w:szCs w:val="24"/>
              </w:rPr>
              <w:t>hưởng</w:t>
            </w:r>
            <w:r w:rsidRPr="009012A0">
              <w:rPr>
                <w:color w:val="000000" w:themeColor="text1"/>
                <w:spacing w:val="-10"/>
                <w:sz w:val="24"/>
                <w:szCs w:val="24"/>
              </w:rPr>
              <w:t xml:space="preserve"> </w:t>
            </w:r>
            <w:r w:rsidRPr="009012A0">
              <w:rPr>
                <w:color w:val="000000" w:themeColor="text1"/>
                <w:spacing w:val="-10"/>
                <w:sz w:val="24"/>
                <w:szCs w:val="24"/>
                <w:lang w:val="vi-VN"/>
              </w:rPr>
              <w:t xml:space="preserve">lớn </w:t>
            </w:r>
            <w:r w:rsidRPr="009012A0">
              <w:rPr>
                <w:color w:val="000000" w:themeColor="text1"/>
                <w:sz w:val="24"/>
                <w:szCs w:val="24"/>
              </w:rPr>
              <w:t>đến</w:t>
            </w:r>
            <w:r w:rsidRPr="009012A0">
              <w:rPr>
                <w:color w:val="000000" w:themeColor="text1"/>
                <w:spacing w:val="-11"/>
                <w:sz w:val="24"/>
                <w:szCs w:val="24"/>
              </w:rPr>
              <w:t xml:space="preserve"> </w:t>
            </w:r>
            <w:r w:rsidRPr="009012A0">
              <w:rPr>
                <w:color w:val="000000" w:themeColor="text1"/>
                <w:sz w:val="24"/>
                <w:szCs w:val="24"/>
              </w:rPr>
              <w:t>trường</w:t>
            </w:r>
            <w:r w:rsidRPr="009012A0">
              <w:rPr>
                <w:color w:val="000000" w:themeColor="text1"/>
                <w:spacing w:val="-10"/>
                <w:sz w:val="24"/>
                <w:szCs w:val="24"/>
              </w:rPr>
              <w:t xml:space="preserve"> </w:t>
            </w:r>
            <w:r w:rsidRPr="009012A0">
              <w:rPr>
                <w:color w:val="000000" w:themeColor="text1"/>
                <w:sz w:val="24"/>
                <w:szCs w:val="24"/>
              </w:rPr>
              <w:t>hợp</w:t>
            </w:r>
            <w:r w:rsidRPr="009012A0">
              <w:rPr>
                <w:color w:val="000000" w:themeColor="text1"/>
                <w:spacing w:val="-10"/>
                <w:sz w:val="24"/>
                <w:szCs w:val="24"/>
              </w:rPr>
              <w:t xml:space="preserve"> </w:t>
            </w:r>
            <w:r w:rsidRPr="009012A0">
              <w:rPr>
                <w:color w:val="000000" w:themeColor="text1"/>
                <w:sz w:val="24"/>
                <w:szCs w:val="24"/>
              </w:rPr>
              <w:t>công</w:t>
            </w:r>
            <w:r w:rsidRPr="009012A0">
              <w:rPr>
                <w:color w:val="000000" w:themeColor="text1"/>
                <w:spacing w:val="-11"/>
                <w:sz w:val="24"/>
                <w:szCs w:val="24"/>
              </w:rPr>
              <w:t xml:space="preserve"> </w:t>
            </w:r>
            <w:r w:rsidRPr="009012A0">
              <w:rPr>
                <w:color w:val="000000" w:themeColor="text1"/>
                <w:sz w:val="24"/>
                <w:szCs w:val="24"/>
              </w:rPr>
              <w:t>nhận quyền sử đất (đất ở) của hộ gia đình cá nhân</w:t>
            </w:r>
            <w:r w:rsidR="009012A0" w:rsidRPr="009012A0">
              <w:rPr>
                <w:color w:val="000000" w:themeColor="text1"/>
                <w:sz w:val="24"/>
                <w:szCs w:val="24"/>
                <w:lang w:val="vi-VN"/>
              </w:rPr>
              <w:t xml:space="preserve"> đối phần diện tích vượt hạn mức đối với 03 xã: Bà Nà, Hòa Vang, Hòa Tiến</w:t>
            </w:r>
            <w:r w:rsidRPr="009012A0">
              <w:rPr>
                <w:color w:val="000000" w:themeColor="text1"/>
                <w:sz w:val="24"/>
                <w:szCs w:val="24"/>
              </w:rPr>
              <w:t xml:space="preserve">, do tỷ lệ tăng giá đất </w:t>
            </w:r>
            <w:r w:rsidR="009012A0" w:rsidRPr="009012A0">
              <w:rPr>
                <w:color w:val="000000" w:themeColor="text1"/>
                <w:sz w:val="24"/>
                <w:szCs w:val="24"/>
                <w:lang w:val="vi-VN"/>
              </w:rPr>
              <w:t>ở tại 03 xã này rất cao so với các địa bàn còn lại.</w:t>
            </w:r>
          </w:p>
        </w:tc>
        <w:tc>
          <w:tcPr>
            <w:tcW w:w="997" w:type="dxa"/>
            <w:gridSpan w:val="2"/>
            <w:tcBorders>
              <w:bottom w:val="single" w:sz="4" w:space="0" w:color="auto"/>
            </w:tcBorders>
          </w:tcPr>
          <w:p w14:paraId="4770B954" w14:textId="77777777" w:rsidR="00203557" w:rsidRPr="009012A0" w:rsidRDefault="00203557" w:rsidP="003A3A49">
            <w:pPr>
              <w:spacing w:before="120" w:after="0" w:line="240" w:lineRule="auto"/>
              <w:ind w:left="57" w:right="57" w:firstLine="284"/>
              <w:rPr>
                <w:color w:val="000000" w:themeColor="text1"/>
                <w:sz w:val="24"/>
                <w:szCs w:val="24"/>
              </w:rPr>
            </w:pPr>
          </w:p>
        </w:tc>
      </w:tr>
      <w:tr w:rsidR="00203557" w:rsidRPr="009012A0" w14:paraId="33CC9278" w14:textId="77777777" w:rsidTr="0004203C">
        <w:trPr>
          <w:trHeight w:val="459"/>
        </w:trPr>
        <w:tc>
          <w:tcPr>
            <w:tcW w:w="284" w:type="dxa"/>
            <w:tcBorders>
              <w:top w:val="single" w:sz="4" w:space="0" w:color="auto"/>
              <w:left w:val="single" w:sz="4" w:space="0" w:color="auto"/>
              <w:bottom w:val="single" w:sz="4" w:space="0" w:color="auto"/>
              <w:right w:val="single" w:sz="4" w:space="0" w:color="auto"/>
            </w:tcBorders>
          </w:tcPr>
          <w:p w14:paraId="0FF4B268"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t>2</w:t>
            </w:r>
          </w:p>
        </w:tc>
        <w:tc>
          <w:tcPr>
            <w:tcW w:w="1274" w:type="dxa"/>
            <w:tcBorders>
              <w:top w:val="single" w:sz="4" w:space="0" w:color="auto"/>
              <w:left w:val="single" w:sz="4" w:space="0" w:color="auto"/>
              <w:bottom w:val="single" w:sz="4" w:space="0" w:color="auto"/>
              <w:right w:val="single" w:sz="4" w:space="0" w:color="auto"/>
            </w:tcBorders>
          </w:tcPr>
          <w:p w14:paraId="396D070A" w14:textId="77777777" w:rsidR="00203557" w:rsidRPr="009012A0" w:rsidRDefault="00203557" w:rsidP="003A3A49">
            <w:pPr>
              <w:spacing w:before="120" w:after="0" w:line="240" w:lineRule="auto"/>
              <w:ind w:left="57" w:right="57" w:firstLine="284"/>
              <w:jc w:val="both"/>
              <w:rPr>
                <w:rFonts w:ascii="Times New Roman" w:hAnsi="Times New Roman"/>
                <w:color w:val="000000" w:themeColor="text1"/>
                <w:sz w:val="24"/>
                <w:szCs w:val="24"/>
                <w:lang w:val="en-US"/>
              </w:rPr>
            </w:pPr>
            <w:r w:rsidRPr="009012A0">
              <w:rPr>
                <w:rFonts w:ascii="Times New Roman" w:hAnsi="Times New Roman"/>
                <w:color w:val="000000" w:themeColor="text1"/>
                <w:sz w:val="24"/>
                <w:szCs w:val="24"/>
              </w:rPr>
              <w:t>Tính</w:t>
            </w:r>
            <w:r w:rsidRPr="009012A0">
              <w:rPr>
                <w:rFonts w:ascii="Times New Roman" w:hAnsi="Times New Roman"/>
                <w:color w:val="000000" w:themeColor="text1"/>
                <w:spacing w:val="-8"/>
                <w:sz w:val="24"/>
                <w:szCs w:val="24"/>
              </w:rPr>
              <w:t xml:space="preserve"> </w:t>
            </w:r>
            <w:r w:rsidRPr="009012A0">
              <w:rPr>
                <w:rFonts w:ascii="Times New Roman" w:hAnsi="Times New Roman"/>
                <w:color w:val="000000" w:themeColor="text1"/>
                <w:sz w:val="24"/>
                <w:szCs w:val="24"/>
              </w:rPr>
              <w:t>tiền</w:t>
            </w:r>
            <w:r w:rsidRPr="009012A0">
              <w:rPr>
                <w:rFonts w:ascii="Times New Roman" w:hAnsi="Times New Roman"/>
                <w:color w:val="000000" w:themeColor="text1"/>
                <w:spacing w:val="-5"/>
                <w:sz w:val="24"/>
                <w:szCs w:val="24"/>
              </w:rPr>
              <w:t xml:space="preserve"> </w:t>
            </w:r>
            <w:r w:rsidRPr="009012A0">
              <w:rPr>
                <w:rFonts w:ascii="Times New Roman" w:hAnsi="Times New Roman"/>
                <w:color w:val="000000" w:themeColor="text1"/>
                <w:sz w:val="24"/>
                <w:szCs w:val="24"/>
              </w:rPr>
              <w:t>thuê</w:t>
            </w:r>
            <w:r w:rsidRPr="009012A0">
              <w:rPr>
                <w:rFonts w:ascii="Times New Roman" w:hAnsi="Times New Roman"/>
                <w:color w:val="000000" w:themeColor="text1"/>
                <w:spacing w:val="-6"/>
                <w:sz w:val="24"/>
                <w:szCs w:val="24"/>
              </w:rPr>
              <w:t xml:space="preserve"> </w:t>
            </w:r>
            <w:r w:rsidRPr="009012A0">
              <w:rPr>
                <w:rFonts w:ascii="Times New Roman" w:hAnsi="Times New Roman"/>
                <w:color w:val="000000" w:themeColor="text1"/>
                <w:sz w:val="24"/>
                <w:szCs w:val="24"/>
              </w:rPr>
              <w:t>đất</w:t>
            </w:r>
            <w:r w:rsidRPr="009012A0">
              <w:rPr>
                <w:rFonts w:ascii="Times New Roman" w:hAnsi="Times New Roman"/>
                <w:color w:val="000000" w:themeColor="text1"/>
                <w:spacing w:val="-6"/>
                <w:sz w:val="24"/>
                <w:szCs w:val="24"/>
              </w:rPr>
              <w:t xml:space="preserve"> </w:t>
            </w:r>
            <w:r w:rsidRPr="009012A0">
              <w:rPr>
                <w:rFonts w:ascii="Times New Roman" w:hAnsi="Times New Roman"/>
                <w:color w:val="000000" w:themeColor="text1"/>
                <w:sz w:val="24"/>
                <w:szCs w:val="24"/>
              </w:rPr>
              <w:t>khi</w:t>
            </w:r>
            <w:r w:rsidRPr="009012A0">
              <w:rPr>
                <w:rFonts w:ascii="Times New Roman" w:hAnsi="Times New Roman"/>
                <w:color w:val="000000" w:themeColor="text1"/>
                <w:spacing w:val="-5"/>
                <w:sz w:val="24"/>
                <w:szCs w:val="24"/>
              </w:rPr>
              <w:t xml:space="preserve"> </w:t>
            </w:r>
            <w:r w:rsidRPr="009012A0">
              <w:rPr>
                <w:rFonts w:ascii="Times New Roman" w:hAnsi="Times New Roman"/>
                <w:color w:val="000000" w:themeColor="text1"/>
                <w:sz w:val="24"/>
                <w:szCs w:val="24"/>
              </w:rPr>
              <w:t>Nhà</w:t>
            </w:r>
            <w:r w:rsidRPr="009012A0">
              <w:rPr>
                <w:rFonts w:ascii="Times New Roman" w:hAnsi="Times New Roman"/>
                <w:color w:val="000000" w:themeColor="text1"/>
                <w:spacing w:val="-7"/>
                <w:sz w:val="24"/>
                <w:szCs w:val="24"/>
              </w:rPr>
              <w:t xml:space="preserve"> </w:t>
            </w:r>
            <w:r w:rsidRPr="009012A0">
              <w:rPr>
                <w:rFonts w:ascii="Times New Roman" w:hAnsi="Times New Roman"/>
                <w:color w:val="000000" w:themeColor="text1"/>
                <w:spacing w:val="-4"/>
                <w:sz w:val="24"/>
                <w:szCs w:val="24"/>
              </w:rPr>
              <w:t>nước</w:t>
            </w:r>
            <w:r w:rsidRPr="009012A0">
              <w:rPr>
                <w:rFonts w:ascii="Times New Roman" w:hAnsi="Times New Roman"/>
                <w:color w:val="000000" w:themeColor="text1"/>
                <w:spacing w:val="-4"/>
                <w:sz w:val="24"/>
                <w:szCs w:val="24"/>
                <w:lang w:val="en-US"/>
              </w:rPr>
              <w:t xml:space="preserve"> </w:t>
            </w:r>
            <w:r w:rsidRPr="009012A0">
              <w:rPr>
                <w:rFonts w:ascii="Times New Roman" w:hAnsi="Times New Roman"/>
                <w:color w:val="000000" w:themeColor="text1"/>
                <w:sz w:val="24"/>
                <w:szCs w:val="24"/>
              </w:rPr>
              <w:t>cho</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thuê</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đất</w:t>
            </w:r>
            <w:r w:rsidRPr="009012A0">
              <w:rPr>
                <w:rFonts w:ascii="Times New Roman" w:hAnsi="Times New Roman"/>
                <w:color w:val="000000" w:themeColor="text1"/>
                <w:spacing w:val="-4"/>
                <w:sz w:val="24"/>
                <w:szCs w:val="24"/>
              </w:rPr>
              <w:t xml:space="preserve"> </w:t>
            </w:r>
            <w:r w:rsidRPr="009012A0">
              <w:rPr>
                <w:rFonts w:ascii="Times New Roman" w:hAnsi="Times New Roman"/>
                <w:color w:val="000000" w:themeColor="text1"/>
                <w:sz w:val="24"/>
                <w:szCs w:val="24"/>
              </w:rPr>
              <w:t>thu</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tiền</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thuê</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đất hằng năm;</w:t>
            </w:r>
          </w:p>
        </w:tc>
        <w:tc>
          <w:tcPr>
            <w:tcW w:w="6806" w:type="dxa"/>
            <w:gridSpan w:val="5"/>
            <w:tcBorders>
              <w:top w:val="single" w:sz="4" w:space="0" w:color="auto"/>
              <w:left w:val="single" w:sz="4" w:space="0" w:color="auto"/>
              <w:bottom w:val="single" w:sz="4" w:space="0" w:color="auto"/>
              <w:right w:val="single" w:sz="4" w:space="0" w:color="auto"/>
            </w:tcBorders>
          </w:tcPr>
          <w:p w14:paraId="5CD278D4" w14:textId="409BD362" w:rsidR="00203557" w:rsidRPr="009012A0" w:rsidRDefault="00203557" w:rsidP="003A3A49">
            <w:pPr>
              <w:pStyle w:val="TableParagraph"/>
              <w:spacing w:before="120"/>
              <w:ind w:left="57" w:right="57" w:firstLine="284"/>
              <w:jc w:val="both"/>
              <w:rPr>
                <w:color w:val="000000" w:themeColor="text1"/>
                <w:sz w:val="24"/>
                <w:szCs w:val="24"/>
              </w:rPr>
            </w:pPr>
            <w:r w:rsidRPr="009012A0">
              <w:rPr>
                <w:color w:val="000000" w:themeColor="text1"/>
                <w:sz w:val="24"/>
                <w:szCs w:val="24"/>
              </w:rPr>
              <w:t>Đối với thu tiền thuê đất hằng năm cho chu kỳ ổn định tiếp theo: Trường hợp tiền thuê đất tăng so</w:t>
            </w:r>
            <w:r w:rsidRPr="009012A0">
              <w:rPr>
                <w:color w:val="000000" w:themeColor="text1"/>
                <w:spacing w:val="-6"/>
                <w:sz w:val="24"/>
                <w:szCs w:val="24"/>
              </w:rPr>
              <w:t xml:space="preserve"> </w:t>
            </w:r>
            <w:r w:rsidRPr="009012A0">
              <w:rPr>
                <w:color w:val="000000" w:themeColor="text1"/>
                <w:sz w:val="24"/>
                <w:szCs w:val="24"/>
              </w:rPr>
              <w:t>với</w:t>
            </w:r>
            <w:r w:rsidRPr="009012A0">
              <w:rPr>
                <w:color w:val="000000" w:themeColor="text1"/>
                <w:spacing w:val="-6"/>
                <w:sz w:val="24"/>
                <w:szCs w:val="24"/>
              </w:rPr>
              <w:t xml:space="preserve"> </w:t>
            </w:r>
            <w:r w:rsidRPr="009012A0">
              <w:rPr>
                <w:color w:val="000000" w:themeColor="text1"/>
                <w:sz w:val="24"/>
                <w:szCs w:val="24"/>
              </w:rPr>
              <w:t>chu</w:t>
            </w:r>
            <w:r w:rsidRPr="009012A0">
              <w:rPr>
                <w:color w:val="000000" w:themeColor="text1"/>
                <w:spacing w:val="-6"/>
                <w:sz w:val="24"/>
                <w:szCs w:val="24"/>
              </w:rPr>
              <w:t xml:space="preserve"> </w:t>
            </w:r>
            <w:r w:rsidRPr="009012A0">
              <w:rPr>
                <w:color w:val="000000" w:themeColor="text1"/>
                <w:sz w:val="24"/>
                <w:szCs w:val="24"/>
              </w:rPr>
              <w:t>kỳ</w:t>
            </w:r>
            <w:r w:rsidRPr="009012A0">
              <w:rPr>
                <w:color w:val="000000" w:themeColor="text1"/>
                <w:spacing w:val="-6"/>
                <w:sz w:val="24"/>
                <w:szCs w:val="24"/>
              </w:rPr>
              <w:t xml:space="preserve"> </w:t>
            </w:r>
            <w:r w:rsidRPr="009012A0">
              <w:rPr>
                <w:color w:val="000000" w:themeColor="text1"/>
                <w:sz w:val="24"/>
                <w:szCs w:val="24"/>
              </w:rPr>
              <w:t>trước</w:t>
            </w:r>
            <w:r w:rsidRPr="009012A0">
              <w:rPr>
                <w:color w:val="000000" w:themeColor="text1"/>
                <w:spacing w:val="-7"/>
                <w:sz w:val="24"/>
                <w:szCs w:val="24"/>
              </w:rPr>
              <w:t xml:space="preserve"> </w:t>
            </w:r>
            <w:r w:rsidRPr="009012A0">
              <w:rPr>
                <w:color w:val="000000" w:themeColor="text1"/>
                <w:sz w:val="24"/>
                <w:szCs w:val="24"/>
              </w:rPr>
              <w:t>thì</w:t>
            </w:r>
            <w:r w:rsidRPr="009012A0">
              <w:rPr>
                <w:color w:val="000000" w:themeColor="text1"/>
                <w:spacing w:val="-6"/>
                <w:sz w:val="24"/>
                <w:szCs w:val="24"/>
              </w:rPr>
              <w:t xml:space="preserve"> </w:t>
            </w:r>
            <w:r w:rsidRPr="009012A0">
              <w:rPr>
                <w:color w:val="000000" w:themeColor="text1"/>
                <w:sz w:val="24"/>
                <w:szCs w:val="24"/>
              </w:rPr>
              <w:t>tiền</w:t>
            </w:r>
            <w:r w:rsidRPr="009012A0">
              <w:rPr>
                <w:color w:val="000000" w:themeColor="text1"/>
                <w:spacing w:val="-6"/>
                <w:sz w:val="24"/>
                <w:szCs w:val="24"/>
              </w:rPr>
              <w:t xml:space="preserve"> </w:t>
            </w:r>
            <w:r w:rsidRPr="009012A0">
              <w:rPr>
                <w:color w:val="000000" w:themeColor="text1"/>
                <w:sz w:val="24"/>
                <w:szCs w:val="24"/>
              </w:rPr>
              <w:t>thuê</w:t>
            </w:r>
            <w:r w:rsidRPr="009012A0">
              <w:rPr>
                <w:color w:val="000000" w:themeColor="text1"/>
                <w:spacing w:val="-7"/>
                <w:sz w:val="24"/>
                <w:szCs w:val="24"/>
              </w:rPr>
              <w:t xml:space="preserve"> </w:t>
            </w:r>
            <w:r w:rsidRPr="009012A0">
              <w:rPr>
                <w:color w:val="000000" w:themeColor="text1"/>
                <w:sz w:val="24"/>
                <w:szCs w:val="24"/>
              </w:rPr>
              <w:t>đất</w:t>
            </w:r>
            <w:r w:rsidRPr="009012A0">
              <w:rPr>
                <w:color w:val="000000" w:themeColor="text1"/>
                <w:spacing w:val="-6"/>
                <w:sz w:val="24"/>
                <w:szCs w:val="24"/>
              </w:rPr>
              <w:t xml:space="preserve"> </w:t>
            </w:r>
            <w:r w:rsidRPr="009012A0">
              <w:rPr>
                <w:color w:val="000000" w:themeColor="text1"/>
                <w:sz w:val="24"/>
                <w:szCs w:val="24"/>
              </w:rPr>
              <w:t>phải</w:t>
            </w:r>
            <w:r w:rsidRPr="009012A0">
              <w:rPr>
                <w:color w:val="000000" w:themeColor="text1"/>
                <w:spacing w:val="-6"/>
                <w:sz w:val="24"/>
                <w:szCs w:val="24"/>
              </w:rPr>
              <w:t xml:space="preserve"> </w:t>
            </w:r>
            <w:r w:rsidRPr="009012A0">
              <w:rPr>
                <w:color w:val="000000" w:themeColor="text1"/>
                <w:sz w:val="24"/>
                <w:szCs w:val="24"/>
              </w:rPr>
              <w:t>nộp</w:t>
            </w:r>
            <w:r w:rsidRPr="009012A0">
              <w:rPr>
                <w:color w:val="000000" w:themeColor="text1"/>
                <w:spacing w:val="-6"/>
                <w:sz w:val="24"/>
                <w:szCs w:val="24"/>
              </w:rPr>
              <w:t xml:space="preserve"> </w:t>
            </w:r>
            <w:r w:rsidRPr="009012A0">
              <w:rPr>
                <w:color w:val="000000" w:themeColor="text1"/>
                <w:sz w:val="24"/>
                <w:szCs w:val="24"/>
              </w:rPr>
              <w:t>được</w:t>
            </w:r>
            <w:r w:rsidRPr="009012A0">
              <w:rPr>
                <w:color w:val="000000" w:themeColor="text1"/>
                <w:spacing w:val="-4"/>
                <w:sz w:val="24"/>
                <w:szCs w:val="24"/>
              </w:rPr>
              <w:t xml:space="preserve"> </w:t>
            </w:r>
            <w:r w:rsidRPr="009012A0">
              <w:rPr>
                <w:color w:val="000000" w:themeColor="text1"/>
                <w:sz w:val="24"/>
                <w:szCs w:val="24"/>
              </w:rPr>
              <w:t>điều</w:t>
            </w:r>
            <w:r w:rsidRPr="009012A0">
              <w:rPr>
                <w:color w:val="000000" w:themeColor="text1"/>
                <w:spacing w:val="-7"/>
                <w:sz w:val="24"/>
                <w:szCs w:val="24"/>
              </w:rPr>
              <w:t xml:space="preserve"> </w:t>
            </w:r>
            <w:r w:rsidRPr="009012A0">
              <w:rPr>
                <w:color w:val="000000" w:themeColor="text1"/>
                <w:sz w:val="24"/>
                <w:szCs w:val="24"/>
              </w:rPr>
              <w:t>chỉnh</w:t>
            </w:r>
            <w:r w:rsidRPr="009012A0">
              <w:rPr>
                <w:color w:val="000000" w:themeColor="text1"/>
                <w:spacing w:val="-6"/>
                <w:sz w:val="24"/>
                <w:szCs w:val="24"/>
              </w:rPr>
              <w:t xml:space="preserve"> </w:t>
            </w:r>
            <w:r w:rsidRPr="009012A0">
              <w:rPr>
                <w:color w:val="000000" w:themeColor="text1"/>
                <w:sz w:val="24"/>
                <w:szCs w:val="24"/>
              </w:rPr>
              <w:t>nhưng</w:t>
            </w:r>
            <w:r w:rsidRPr="009012A0">
              <w:rPr>
                <w:color w:val="000000" w:themeColor="text1"/>
                <w:spacing w:val="-7"/>
                <w:sz w:val="24"/>
                <w:szCs w:val="24"/>
              </w:rPr>
              <w:t xml:space="preserve"> </w:t>
            </w:r>
            <w:r w:rsidRPr="009012A0">
              <w:rPr>
                <w:color w:val="000000" w:themeColor="text1"/>
                <w:sz w:val="24"/>
                <w:szCs w:val="24"/>
              </w:rPr>
              <w:t>không</w:t>
            </w:r>
            <w:r w:rsidRPr="009012A0">
              <w:rPr>
                <w:color w:val="000000" w:themeColor="text1"/>
                <w:spacing w:val="-3"/>
                <w:sz w:val="24"/>
                <w:szCs w:val="24"/>
              </w:rPr>
              <w:t xml:space="preserve"> </w:t>
            </w:r>
            <w:r w:rsidRPr="009012A0">
              <w:rPr>
                <w:color w:val="000000" w:themeColor="text1"/>
                <w:sz w:val="24"/>
                <w:szCs w:val="24"/>
              </w:rPr>
              <w:t>quá</w:t>
            </w:r>
            <w:r w:rsidRPr="009012A0">
              <w:rPr>
                <w:color w:val="000000" w:themeColor="text1"/>
                <w:spacing w:val="-7"/>
                <w:sz w:val="24"/>
                <w:szCs w:val="24"/>
              </w:rPr>
              <w:t xml:space="preserve"> </w:t>
            </w:r>
            <w:r w:rsidRPr="009012A0">
              <w:rPr>
                <w:color w:val="000000" w:themeColor="text1"/>
                <w:sz w:val="24"/>
                <w:szCs w:val="24"/>
              </w:rPr>
              <w:t>tỷ</w:t>
            </w:r>
            <w:r w:rsidRPr="009012A0">
              <w:rPr>
                <w:color w:val="000000" w:themeColor="text1"/>
                <w:spacing w:val="-6"/>
                <w:sz w:val="24"/>
                <w:szCs w:val="24"/>
              </w:rPr>
              <w:t xml:space="preserve"> </w:t>
            </w:r>
            <w:r w:rsidRPr="009012A0">
              <w:rPr>
                <w:color w:val="000000" w:themeColor="text1"/>
                <w:sz w:val="24"/>
                <w:szCs w:val="24"/>
              </w:rPr>
              <w:t>lệ</w:t>
            </w:r>
            <w:r w:rsidRPr="009012A0">
              <w:rPr>
                <w:color w:val="000000" w:themeColor="text1"/>
                <w:spacing w:val="-7"/>
                <w:sz w:val="24"/>
                <w:szCs w:val="24"/>
              </w:rPr>
              <w:t xml:space="preserve"> </w:t>
            </w:r>
            <w:r w:rsidRPr="009012A0">
              <w:rPr>
                <w:color w:val="000000" w:themeColor="text1"/>
                <w:sz w:val="24"/>
                <w:szCs w:val="24"/>
              </w:rPr>
              <w:t>do</w:t>
            </w:r>
            <w:r w:rsidRPr="009012A0">
              <w:rPr>
                <w:color w:val="000000" w:themeColor="text1"/>
                <w:spacing w:val="-6"/>
                <w:sz w:val="24"/>
                <w:szCs w:val="24"/>
              </w:rPr>
              <w:t xml:space="preserve"> </w:t>
            </w:r>
            <w:r w:rsidRPr="009012A0">
              <w:rPr>
                <w:color w:val="000000" w:themeColor="text1"/>
                <w:sz w:val="24"/>
                <w:szCs w:val="24"/>
              </w:rPr>
              <w:t>Chính</w:t>
            </w:r>
            <w:r w:rsidRPr="009012A0">
              <w:rPr>
                <w:color w:val="000000" w:themeColor="text1"/>
                <w:spacing w:val="-6"/>
                <w:sz w:val="24"/>
                <w:szCs w:val="24"/>
              </w:rPr>
              <w:t xml:space="preserve"> </w:t>
            </w:r>
            <w:r w:rsidRPr="009012A0">
              <w:rPr>
                <w:color w:val="000000" w:themeColor="text1"/>
                <w:sz w:val="24"/>
                <w:szCs w:val="24"/>
              </w:rPr>
              <w:t>phủ quy định cho từng giai đoạn.</w:t>
            </w:r>
          </w:p>
          <w:p w14:paraId="1172416C" w14:textId="77777777" w:rsidR="00203557" w:rsidRPr="009012A0" w:rsidRDefault="00203557" w:rsidP="003A3A49">
            <w:pPr>
              <w:pStyle w:val="TableParagraph"/>
              <w:spacing w:before="120"/>
              <w:ind w:left="57" w:right="57" w:firstLine="284"/>
              <w:jc w:val="both"/>
              <w:rPr>
                <w:color w:val="000000" w:themeColor="text1"/>
                <w:sz w:val="24"/>
                <w:szCs w:val="24"/>
              </w:rPr>
            </w:pPr>
            <w:r w:rsidRPr="009012A0">
              <w:rPr>
                <w:color w:val="000000" w:themeColor="text1"/>
                <w:sz w:val="24"/>
                <w:szCs w:val="24"/>
              </w:rPr>
              <w:t>Tỷ lệ điều chỉnh do Chính phủ quy định cho từng giai đoạn không quá tổng chỉ số giá tiêu dùng (CPI) hằng năm cả nước của giai đoạn 05 năm trước đó. Trường hợp chỉ số giá tiêu dùng (CPI) tăng từ 10% trở lên trong 05 năm liên tiếp thì Bộ Tài chính phối hợp với các Bộ, ngành liên quan để</w:t>
            </w:r>
            <w:r w:rsidRPr="009012A0">
              <w:rPr>
                <w:color w:val="000000" w:themeColor="text1"/>
                <w:spacing w:val="-1"/>
                <w:sz w:val="24"/>
                <w:szCs w:val="24"/>
              </w:rPr>
              <w:t xml:space="preserve"> </w:t>
            </w:r>
            <w:r w:rsidRPr="009012A0">
              <w:rPr>
                <w:color w:val="000000" w:themeColor="text1"/>
                <w:sz w:val="24"/>
                <w:szCs w:val="24"/>
              </w:rPr>
              <w:t>báo cáo Chính phủ quy định điều</w:t>
            </w:r>
            <w:r w:rsidRPr="009012A0">
              <w:rPr>
                <w:color w:val="000000" w:themeColor="text1"/>
                <w:spacing w:val="-1"/>
                <w:sz w:val="24"/>
                <w:szCs w:val="24"/>
              </w:rPr>
              <w:t xml:space="preserve"> </w:t>
            </w:r>
            <w:r w:rsidRPr="009012A0">
              <w:rPr>
                <w:color w:val="000000" w:themeColor="text1"/>
                <w:sz w:val="24"/>
                <w:szCs w:val="24"/>
              </w:rPr>
              <w:t>chỉnh tỷ lệ</w:t>
            </w:r>
            <w:r w:rsidRPr="009012A0">
              <w:rPr>
                <w:color w:val="000000" w:themeColor="text1"/>
                <w:spacing w:val="-1"/>
                <w:sz w:val="24"/>
                <w:szCs w:val="24"/>
              </w:rPr>
              <w:t xml:space="preserve"> </w:t>
            </w:r>
            <w:r w:rsidRPr="009012A0">
              <w:rPr>
                <w:color w:val="000000" w:themeColor="text1"/>
                <w:sz w:val="24"/>
                <w:szCs w:val="24"/>
              </w:rPr>
              <w:t>điều chỉnh tiền thuê</w:t>
            </w:r>
            <w:r w:rsidRPr="009012A0">
              <w:rPr>
                <w:color w:val="000000" w:themeColor="text1"/>
                <w:spacing w:val="-1"/>
                <w:sz w:val="24"/>
                <w:szCs w:val="24"/>
              </w:rPr>
              <w:t xml:space="preserve"> </w:t>
            </w:r>
            <w:r w:rsidRPr="009012A0">
              <w:rPr>
                <w:color w:val="000000" w:themeColor="text1"/>
                <w:sz w:val="24"/>
                <w:szCs w:val="24"/>
              </w:rPr>
              <w:t>đất hằng năm của</w:t>
            </w:r>
            <w:r w:rsidRPr="009012A0">
              <w:rPr>
                <w:color w:val="000000" w:themeColor="text1"/>
                <w:spacing w:val="-1"/>
                <w:sz w:val="24"/>
                <w:szCs w:val="24"/>
              </w:rPr>
              <w:t xml:space="preserve"> </w:t>
            </w:r>
            <w:r w:rsidRPr="009012A0">
              <w:rPr>
                <w:color w:val="000000" w:themeColor="text1"/>
                <w:sz w:val="24"/>
                <w:szCs w:val="24"/>
              </w:rPr>
              <w:t>chu kỳ tiếp theo cho phù hợp.</w:t>
            </w:r>
          </w:p>
          <w:p w14:paraId="67448EFE" w14:textId="77777777" w:rsidR="00203557" w:rsidRPr="009012A0" w:rsidRDefault="00203557" w:rsidP="003A3A49">
            <w:pPr>
              <w:pStyle w:val="TableParagraph"/>
              <w:spacing w:before="120"/>
              <w:ind w:left="57" w:right="57" w:firstLine="284"/>
              <w:jc w:val="both"/>
              <w:rPr>
                <w:color w:val="000000" w:themeColor="text1"/>
                <w:sz w:val="24"/>
                <w:szCs w:val="24"/>
              </w:rPr>
            </w:pPr>
            <w:r w:rsidRPr="009012A0">
              <w:rPr>
                <w:color w:val="000000" w:themeColor="text1"/>
                <w:sz w:val="24"/>
                <w:szCs w:val="24"/>
              </w:rPr>
              <w:t>Do</w:t>
            </w:r>
            <w:r w:rsidRPr="009012A0">
              <w:rPr>
                <w:color w:val="000000" w:themeColor="text1"/>
                <w:spacing w:val="-3"/>
                <w:sz w:val="24"/>
                <w:szCs w:val="24"/>
              </w:rPr>
              <w:t xml:space="preserve"> </w:t>
            </w:r>
            <w:r w:rsidRPr="009012A0">
              <w:rPr>
                <w:color w:val="000000" w:themeColor="text1"/>
                <w:sz w:val="24"/>
                <w:szCs w:val="24"/>
              </w:rPr>
              <w:t>vậy, đối</w:t>
            </w:r>
            <w:r w:rsidRPr="009012A0">
              <w:rPr>
                <w:color w:val="000000" w:themeColor="text1"/>
                <w:spacing w:val="-1"/>
                <w:sz w:val="24"/>
                <w:szCs w:val="24"/>
              </w:rPr>
              <w:t xml:space="preserve"> </w:t>
            </w:r>
            <w:r w:rsidRPr="009012A0">
              <w:rPr>
                <w:color w:val="000000" w:themeColor="text1"/>
                <w:sz w:val="24"/>
                <w:szCs w:val="24"/>
              </w:rPr>
              <w:t>với tính</w:t>
            </w:r>
            <w:r w:rsidRPr="009012A0">
              <w:rPr>
                <w:color w:val="000000" w:themeColor="text1"/>
                <w:spacing w:val="-1"/>
                <w:sz w:val="24"/>
                <w:szCs w:val="24"/>
              </w:rPr>
              <w:t xml:space="preserve"> </w:t>
            </w:r>
            <w:r w:rsidRPr="009012A0">
              <w:rPr>
                <w:color w:val="000000" w:themeColor="text1"/>
                <w:sz w:val="24"/>
                <w:szCs w:val="24"/>
              </w:rPr>
              <w:t>tiền thuê</w:t>
            </w:r>
            <w:r w:rsidRPr="009012A0">
              <w:rPr>
                <w:color w:val="000000" w:themeColor="text1"/>
                <w:spacing w:val="-2"/>
                <w:sz w:val="24"/>
                <w:szCs w:val="24"/>
              </w:rPr>
              <w:t xml:space="preserve"> </w:t>
            </w:r>
            <w:r w:rsidRPr="009012A0">
              <w:rPr>
                <w:color w:val="000000" w:themeColor="text1"/>
                <w:sz w:val="24"/>
                <w:szCs w:val="24"/>
              </w:rPr>
              <w:t>đất</w:t>
            </w:r>
            <w:r w:rsidRPr="009012A0">
              <w:rPr>
                <w:color w:val="000000" w:themeColor="text1"/>
                <w:spacing w:val="1"/>
                <w:sz w:val="24"/>
                <w:szCs w:val="24"/>
              </w:rPr>
              <w:t xml:space="preserve"> </w:t>
            </w:r>
            <w:r w:rsidRPr="009012A0">
              <w:rPr>
                <w:color w:val="000000" w:themeColor="text1"/>
                <w:sz w:val="24"/>
                <w:szCs w:val="24"/>
              </w:rPr>
              <w:t>hằng năm</w:t>
            </w:r>
            <w:r w:rsidRPr="009012A0">
              <w:rPr>
                <w:color w:val="000000" w:themeColor="text1"/>
                <w:spacing w:val="-1"/>
                <w:sz w:val="24"/>
                <w:szCs w:val="24"/>
              </w:rPr>
              <w:t xml:space="preserve"> </w:t>
            </w:r>
            <w:r w:rsidRPr="009012A0">
              <w:rPr>
                <w:color w:val="000000" w:themeColor="text1"/>
                <w:sz w:val="24"/>
                <w:szCs w:val="24"/>
              </w:rPr>
              <w:t>tại bảng</w:t>
            </w:r>
            <w:r w:rsidRPr="009012A0">
              <w:rPr>
                <w:color w:val="000000" w:themeColor="text1"/>
                <w:spacing w:val="-1"/>
                <w:sz w:val="24"/>
                <w:szCs w:val="24"/>
              </w:rPr>
              <w:t xml:space="preserve"> </w:t>
            </w:r>
            <w:r w:rsidRPr="009012A0">
              <w:rPr>
                <w:color w:val="000000" w:themeColor="text1"/>
                <w:sz w:val="24"/>
                <w:szCs w:val="24"/>
              </w:rPr>
              <w:t>giá</w:t>
            </w:r>
            <w:r w:rsidRPr="009012A0">
              <w:rPr>
                <w:color w:val="000000" w:themeColor="text1"/>
                <w:spacing w:val="-1"/>
                <w:sz w:val="24"/>
                <w:szCs w:val="24"/>
              </w:rPr>
              <w:t xml:space="preserve"> </w:t>
            </w:r>
            <w:r w:rsidRPr="009012A0">
              <w:rPr>
                <w:color w:val="000000" w:themeColor="text1"/>
                <w:sz w:val="24"/>
                <w:szCs w:val="24"/>
              </w:rPr>
              <w:t>đất</w:t>
            </w:r>
            <w:r w:rsidRPr="009012A0">
              <w:rPr>
                <w:color w:val="000000" w:themeColor="text1"/>
                <w:spacing w:val="-1"/>
                <w:sz w:val="24"/>
                <w:szCs w:val="24"/>
              </w:rPr>
              <w:t xml:space="preserve"> </w:t>
            </w:r>
            <w:r w:rsidRPr="009012A0">
              <w:rPr>
                <w:color w:val="000000" w:themeColor="text1"/>
                <w:sz w:val="24"/>
                <w:szCs w:val="24"/>
              </w:rPr>
              <w:t xml:space="preserve">ít ảnh </w:t>
            </w:r>
            <w:r w:rsidRPr="009012A0">
              <w:rPr>
                <w:color w:val="000000" w:themeColor="text1"/>
                <w:spacing w:val="-2"/>
                <w:sz w:val="24"/>
                <w:szCs w:val="24"/>
              </w:rPr>
              <w:t>hưởng.</w:t>
            </w:r>
          </w:p>
        </w:tc>
        <w:tc>
          <w:tcPr>
            <w:tcW w:w="997" w:type="dxa"/>
            <w:gridSpan w:val="2"/>
            <w:tcBorders>
              <w:top w:val="single" w:sz="4" w:space="0" w:color="auto"/>
              <w:left w:val="single" w:sz="4" w:space="0" w:color="auto"/>
              <w:bottom w:val="single" w:sz="4" w:space="0" w:color="auto"/>
              <w:right w:val="single" w:sz="4" w:space="0" w:color="auto"/>
            </w:tcBorders>
          </w:tcPr>
          <w:p w14:paraId="4C2EA068"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p>
        </w:tc>
      </w:tr>
      <w:tr w:rsidR="00203557" w:rsidRPr="009012A0" w14:paraId="47759DB9"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4A1BD385"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t>3</w:t>
            </w:r>
          </w:p>
        </w:tc>
        <w:tc>
          <w:tcPr>
            <w:tcW w:w="1274" w:type="dxa"/>
            <w:tcBorders>
              <w:top w:val="single" w:sz="4" w:space="0" w:color="auto"/>
              <w:left w:val="single" w:sz="4" w:space="0" w:color="auto"/>
              <w:bottom w:val="single" w:sz="4" w:space="0" w:color="auto"/>
              <w:right w:val="single" w:sz="4" w:space="0" w:color="auto"/>
            </w:tcBorders>
          </w:tcPr>
          <w:p w14:paraId="288E6B90"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r w:rsidRPr="009012A0">
              <w:rPr>
                <w:rFonts w:ascii="Times New Roman" w:hAnsi="Times New Roman"/>
                <w:color w:val="000000" w:themeColor="text1"/>
                <w:sz w:val="24"/>
                <w:szCs w:val="24"/>
              </w:rPr>
              <w:t>Tính</w:t>
            </w:r>
            <w:r w:rsidRPr="009012A0">
              <w:rPr>
                <w:rFonts w:ascii="Times New Roman" w:hAnsi="Times New Roman"/>
                <w:color w:val="000000" w:themeColor="text1"/>
                <w:spacing w:val="-2"/>
                <w:sz w:val="24"/>
                <w:szCs w:val="24"/>
              </w:rPr>
              <w:t xml:space="preserve"> </w:t>
            </w:r>
            <w:r w:rsidRPr="009012A0">
              <w:rPr>
                <w:rFonts w:ascii="Times New Roman" w:hAnsi="Times New Roman"/>
                <w:color w:val="000000" w:themeColor="text1"/>
                <w:sz w:val="24"/>
                <w:szCs w:val="24"/>
              </w:rPr>
              <w:t>thuế</w:t>
            </w:r>
            <w:r w:rsidRPr="009012A0">
              <w:rPr>
                <w:rFonts w:ascii="Times New Roman" w:hAnsi="Times New Roman"/>
                <w:color w:val="000000" w:themeColor="text1"/>
                <w:spacing w:val="-1"/>
                <w:sz w:val="24"/>
                <w:szCs w:val="24"/>
              </w:rPr>
              <w:t xml:space="preserve"> </w:t>
            </w:r>
            <w:r w:rsidRPr="009012A0">
              <w:rPr>
                <w:rFonts w:ascii="Times New Roman" w:hAnsi="Times New Roman"/>
                <w:color w:val="000000" w:themeColor="text1"/>
                <w:sz w:val="24"/>
                <w:szCs w:val="24"/>
              </w:rPr>
              <w:t xml:space="preserve">sử dụng </w:t>
            </w:r>
            <w:r w:rsidRPr="009012A0">
              <w:rPr>
                <w:rFonts w:ascii="Times New Roman" w:hAnsi="Times New Roman"/>
                <w:color w:val="000000" w:themeColor="text1"/>
                <w:spacing w:val="-4"/>
                <w:sz w:val="24"/>
                <w:szCs w:val="24"/>
              </w:rPr>
              <w:t>đất;</w:t>
            </w:r>
          </w:p>
        </w:tc>
        <w:tc>
          <w:tcPr>
            <w:tcW w:w="6806" w:type="dxa"/>
            <w:gridSpan w:val="5"/>
            <w:tcBorders>
              <w:top w:val="single" w:sz="4" w:space="0" w:color="auto"/>
              <w:left w:val="single" w:sz="4" w:space="0" w:color="auto"/>
              <w:bottom w:val="single" w:sz="4" w:space="0" w:color="auto"/>
              <w:right w:val="single" w:sz="4" w:space="0" w:color="auto"/>
            </w:tcBorders>
          </w:tcPr>
          <w:p w14:paraId="7AC12968" w14:textId="0683F06C" w:rsidR="00203557" w:rsidRPr="009012A0" w:rsidRDefault="00C04431" w:rsidP="00446654">
            <w:pPr>
              <w:pStyle w:val="NormalWeb"/>
              <w:ind w:firstLine="284"/>
              <w:jc w:val="both"/>
              <w:rPr>
                <w:color w:val="000000" w:themeColor="text1"/>
                <w:lang w:val="vi"/>
              </w:rPr>
            </w:pPr>
            <w:r w:rsidRPr="009012A0">
              <w:rPr>
                <w:color w:val="000000" w:themeColor="text1"/>
                <w:lang w:val="vi"/>
              </w:rPr>
              <w:t>Có tác động</w:t>
            </w:r>
            <w:r w:rsidR="0016001C" w:rsidRPr="009012A0">
              <w:rPr>
                <w:color w:val="000000" w:themeColor="text1"/>
                <w:lang w:val="vi"/>
              </w:rPr>
              <w:t xml:space="preserve">. </w:t>
            </w:r>
            <w:r w:rsidRPr="009012A0">
              <w:rPr>
                <w:color w:val="000000" w:themeColor="text1"/>
                <w:lang w:val="vi"/>
              </w:rPr>
              <w:t xml:space="preserve">Tính thuế sử dụng đất áp dụng bảng giá đất để tính, do vậy khi xây dựng Bảng giá đất theo Luật Đất đai 2024 </w:t>
            </w:r>
            <w:r w:rsidR="00446654" w:rsidRPr="009012A0">
              <w:rPr>
                <w:color w:val="000000" w:themeColor="text1"/>
                <w:lang w:val="vi-VN"/>
              </w:rPr>
              <w:t>theo</w:t>
            </w:r>
            <w:r w:rsidRPr="009012A0">
              <w:rPr>
                <w:color w:val="000000" w:themeColor="text1"/>
                <w:lang w:val="vi"/>
              </w:rPr>
              <w:t xml:space="preserve"> nguyên tắc thị trường, nếu bảng giá đất tăng lên để sát giá thị trường thì </w:t>
            </w:r>
            <w:r w:rsidRPr="009012A0">
              <w:rPr>
                <w:bCs/>
                <w:color w:val="000000" w:themeColor="text1"/>
                <w:lang w:val="vi"/>
              </w:rPr>
              <w:t>số tiền nghĩa vụ tài chính người dân/doanh nghiệp phải nộp sẽ tăng theo</w:t>
            </w:r>
            <w:r w:rsidRPr="009012A0">
              <w:rPr>
                <w:color w:val="000000" w:themeColor="text1"/>
                <w:lang w:val="vi"/>
              </w:rPr>
              <w:t>.</w:t>
            </w:r>
          </w:p>
        </w:tc>
        <w:tc>
          <w:tcPr>
            <w:tcW w:w="997" w:type="dxa"/>
            <w:gridSpan w:val="2"/>
            <w:tcBorders>
              <w:top w:val="single" w:sz="4" w:space="0" w:color="auto"/>
              <w:left w:val="single" w:sz="4" w:space="0" w:color="auto"/>
              <w:bottom w:val="single" w:sz="4" w:space="0" w:color="auto"/>
              <w:right w:val="single" w:sz="4" w:space="0" w:color="auto"/>
            </w:tcBorders>
          </w:tcPr>
          <w:p w14:paraId="5F5E8087" w14:textId="77777777" w:rsidR="00203557" w:rsidRPr="009012A0" w:rsidRDefault="00203557" w:rsidP="003A3A49">
            <w:pPr>
              <w:spacing w:before="120" w:after="0" w:line="240" w:lineRule="auto"/>
              <w:ind w:left="57" w:right="57" w:firstLine="284"/>
              <w:rPr>
                <w:rFonts w:ascii="Times New Roman" w:eastAsia="Times New Roman" w:hAnsi="Times New Roman"/>
                <w:color w:val="000000" w:themeColor="text1"/>
                <w:sz w:val="24"/>
                <w:szCs w:val="24"/>
                <w:lang w:val="vi"/>
              </w:rPr>
            </w:pPr>
          </w:p>
        </w:tc>
      </w:tr>
      <w:tr w:rsidR="00203557" w:rsidRPr="009012A0" w14:paraId="734C52E7"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0630A484"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t>4</w:t>
            </w:r>
          </w:p>
        </w:tc>
        <w:tc>
          <w:tcPr>
            <w:tcW w:w="1274" w:type="dxa"/>
            <w:tcBorders>
              <w:top w:val="single" w:sz="4" w:space="0" w:color="auto"/>
              <w:left w:val="single" w:sz="4" w:space="0" w:color="auto"/>
              <w:bottom w:val="single" w:sz="4" w:space="0" w:color="auto"/>
              <w:right w:val="single" w:sz="4" w:space="0" w:color="auto"/>
            </w:tcBorders>
          </w:tcPr>
          <w:p w14:paraId="13241B6C" w14:textId="77777777" w:rsidR="00203557" w:rsidRPr="009012A0" w:rsidRDefault="00203557" w:rsidP="003A3A49">
            <w:pPr>
              <w:spacing w:before="120" w:after="0" w:line="240" w:lineRule="auto"/>
              <w:ind w:left="57" w:right="57" w:firstLine="284"/>
              <w:jc w:val="both"/>
              <w:rPr>
                <w:rFonts w:ascii="Times New Roman" w:hAnsi="Times New Roman"/>
                <w:color w:val="000000" w:themeColor="text1"/>
                <w:sz w:val="24"/>
                <w:szCs w:val="24"/>
              </w:rPr>
            </w:pPr>
            <w:r w:rsidRPr="009012A0">
              <w:rPr>
                <w:rFonts w:ascii="Times New Roman" w:hAnsi="Times New Roman"/>
                <w:color w:val="000000" w:themeColor="text1"/>
                <w:sz w:val="24"/>
                <w:szCs w:val="24"/>
              </w:rPr>
              <w:t>Tính thuế thu nhập từ chuyển quyền sử dụng đất đối với hộ gia đình, cá nhân;</w:t>
            </w:r>
          </w:p>
        </w:tc>
        <w:tc>
          <w:tcPr>
            <w:tcW w:w="1272" w:type="dxa"/>
            <w:tcBorders>
              <w:top w:val="single" w:sz="4" w:space="0" w:color="auto"/>
              <w:left w:val="single" w:sz="4" w:space="0" w:color="auto"/>
              <w:bottom w:val="single" w:sz="4" w:space="0" w:color="auto"/>
              <w:right w:val="single" w:sz="4" w:space="0" w:color="auto"/>
            </w:tcBorders>
          </w:tcPr>
          <w:p w14:paraId="6B3CABF0" w14:textId="77777777" w:rsidR="00203557" w:rsidRPr="009012A0" w:rsidRDefault="00203557" w:rsidP="003A3A49">
            <w:pPr>
              <w:pStyle w:val="TableParagraph"/>
              <w:spacing w:before="120"/>
              <w:ind w:left="57" w:right="57" w:firstLine="284"/>
              <w:rPr>
                <w:color w:val="000000" w:themeColor="text1"/>
                <w:sz w:val="24"/>
                <w:szCs w:val="24"/>
              </w:rPr>
            </w:pPr>
          </w:p>
          <w:p w14:paraId="119D0EC0" w14:textId="77777777" w:rsidR="00203557" w:rsidRPr="009012A0" w:rsidRDefault="00203557" w:rsidP="003A3A49">
            <w:pPr>
              <w:pStyle w:val="TableParagraph"/>
              <w:rPr>
                <w:color w:val="000000" w:themeColor="text1"/>
                <w:sz w:val="24"/>
                <w:szCs w:val="24"/>
              </w:rPr>
            </w:pPr>
          </w:p>
          <w:p w14:paraId="514B9944" w14:textId="77777777" w:rsidR="00203557" w:rsidRPr="009012A0" w:rsidRDefault="00203557" w:rsidP="003A3A49">
            <w:pPr>
              <w:spacing w:after="0" w:line="240" w:lineRule="auto"/>
              <w:jc w:val="center"/>
              <w:rPr>
                <w:rFonts w:ascii="Times New Roman" w:hAnsi="Times New Roman"/>
                <w:color w:val="000000" w:themeColor="text1"/>
                <w:sz w:val="24"/>
                <w:szCs w:val="24"/>
              </w:rPr>
            </w:pPr>
            <w:r w:rsidRPr="009012A0">
              <w:rPr>
                <w:rFonts w:ascii="Times New Roman" w:hAnsi="Times New Roman"/>
                <w:color w:val="000000" w:themeColor="text1"/>
                <w:sz w:val="24"/>
                <w:szCs w:val="24"/>
              </w:rPr>
              <w:t>Có</w:t>
            </w:r>
            <w:r w:rsidRPr="009012A0">
              <w:rPr>
                <w:rFonts w:ascii="Times New Roman" w:hAnsi="Times New Roman"/>
                <w:color w:val="000000" w:themeColor="text1"/>
                <w:spacing w:val="-2"/>
                <w:sz w:val="24"/>
                <w:szCs w:val="24"/>
              </w:rPr>
              <w:t xml:space="preserve"> </w:t>
            </w:r>
            <w:r w:rsidRPr="009012A0">
              <w:rPr>
                <w:rFonts w:ascii="Times New Roman" w:hAnsi="Times New Roman"/>
                <w:color w:val="000000" w:themeColor="text1"/>
                <w:sz w:val="24"/>
                <w:szCs w:val="24"/>
              </w:rPr>
              <w:t>tác</w:t>
            </w:r>
            <w:r w:rsidRPr="009012A0">
              <w:rPr>
                <w:rFonts w:ascii="Times New Roman" w:hAnsi="Times New Roman"/>
                <w:color w:val="000000" w:themeColor="text1"/>
                <w:spacing w:val="-3"/>
                <w:sz w:val="24"/>
                <w:szCs w:val="24"/>
              </w:rPr>
              <w:t xml:space="preserve"> </w:t>
            </w:r>
            <w:r w:rsidRPr="009012A0">
              <w:rPr>
                <w:rFonts w:ascii="Times New Roman" w:hAnsi="Times New Roman"/>
                <w:color w:val="000000" w:themeColor="text1"/>
                <w:sz w:val="24"/>
                <w:szCs w:val="24"/>
              </w:rPr>
              <w:t>động</w:t>
            </w:r>
          </w:p>
        </w:tc>
        <w:tc>
          <w:tcPr>
            <w:tcW w:w="5534" w:type="dxa"/>
            <w:gridSpan w:val="4"/>
            <w:tcBorders>
              <w:top w:val="single" w:sz="4" w:space="0" w:color="auto"/>
              <w:left w:val="single" w:sz="4" w:space="0" w:color="auto"/>
              <w:bottom w:val="single" w:sz="4" w:space="0" w:color="auto"/>
              <w:right w:val="single" w:sz="4" w:space="0" w:color="auto"/>
            </w:tcBorders>
          </w:tcPr>
          <w:p w14:paraId="5C43A469" w14:textId="77777777" w:rsidR="00203557" w:rsidRPr="009012A0" w:rsidRDefault="00203557" w:rsidP="003A3A49">
            <w:pPr>
              <w:pStyle w:val="TableParagraph"/>
              <w:spacing w:before="120"/>
              <w:ind w:left="57" w:right="57" w:firstLine="284"/>
              <w:jc w:val="both"/>
              <w:rPr>
                <w:color w:val="000000" w:themeColor="text1"/>
                <w:sz w:val="24"/>
                <w:szCs w:val="24"/>
              </w:rPr>
            </w:pPr>
            <w:r w:rsidRPr="009012A0">
              <w:rPr>
                <w:color w:val="000000" w:themeColor="text1"/>
                <w:sz w:val="24"/>
                <w:szCs w:val="24"/>
              </w:rPr>
              <w:t>Khi</w:t>
            </w:r>
            <w:r w:rsidRPr="009012A0">
              <w:rPr>
                <w:color w:val="000000" w:themeColor="text1"/>
                <w:spacing w:val="-2"/>
                <w:sz w:val="24"/>
                <w:szCs w:val="24"/>
              </w:rPr>
              <w:t xml:space="preserve"> </w:t>
            </w:r>
            <w:r w:rsidRPr="009012A0">
              <w:rPr>
                <w:color w:val="000000" w:themeColor="text1"/>
                <w:spacing w:val="-2"/>
                <w:sz w:val="24"/>
                <w:szCs w:val="24"/>
                <w:lang w:val="vi-VN"/>
              </w:rPr>
              <w:t xml:space="preserve">xây dựng </w:t>
            </w:r>
            <w:r w:rsidRPr="009012A0">
              <w:rPr>
                <w:color w:val="000000" w:themeColor="text1"/>
                <w:sz w:val="24"/>
                <w:szCs w:val="24"/>
              </w:rPr>
              <w:t>Bảng</w:t>
            </w:r>
            <w:r w:rsidRPr="009012A0">
              <w:rPr>
                <w:color w:val="000000" w:themeColor="text1"/>
                <w:spacing w:val="-2"/>
                <w:sz w:val="24"/>
                <w:szCs w:val="24"/>
              </w:rPr>
              <w:t xml:space="preserve"> </w:t>
            </w:r>
            <w:r w:rsidRPr="009012A0">
              <w:rPr>
                <w:color w:val="000000" w:themeColor="text1"/>
                <w:sz w:val="24"/>
                <w:szCs w:val="24"/>
              </w:rPr>
              <w:t>giá</w:t>
            </w:r>
            <w:r w:rsidRPr="009012A0">
              <w:rPr>
                <w:color w:val="000000" w:themeColor="text1"/>
                <w:spacing w:val="-2"/>
                <w:sz w:val="24"/>
                <w:szCs w:val="24"/>
              </w:rPr>
              <w:t xml:space="preserve"> </w:t>
            </w:r>
            <w:r w:rsidRPr="009012A0">
              <w:rPr>
                <w:color w:val="000000" w:themeColor="text1"/>
                <w:sz w:val="24"/>
                <w:szCs w:val="24"/>
              </w:rPr>
              <w:t>đất</w:t>
            </w:r>
            <w:r w:rsidRPr="009012A0">
              <w:rPr>
                <w:color w:val="000000" w:themeColor="text1"/>
                <w:spacing w:val="-2"/>
                <w:sz w:val="24"/>
                <w:szCs w:val="24"/>
              </w:rPr>
              <w:t xml:space="preserve"> </w:t>
            </w:r>
            <w:r w:rsidRPr="009012A0">
              <w:rPr>
                <w:color w:val="000000" w:themeColor="text1"/>
                <w:sz w:val="24"/>
                <w:szCs w:val="24"/>
              </w:rPr>
              <w:t>theo</w:t>
            </w:r>
            <w:r w:rsidRPr="009012A0">
              <w:rPr>
                <w:color w:val="000000" w:themeColor="text1"/>
                <w:spacing w:val="-2"/>
                <w:sz w:val="24"/>
                <w:szCs w:val="24"/>
              </w:rPr>
              <w:t xml:space="preserve"> </w:t>
            </w:r>
            <w:r w:rsidRPr="009012A0">
              <w:rPr>
                <w:color w:val="000000" w:themeColor="text1"/>
                <w:sz w:val="24"/>
                <w:szCs w:val="24"/>
              </w:rPr>
              <w:t>Luật</w:t>
            </w:r>
            <w:r w:rsidRPr="009012A0">
              <w:rPr>
                <w:color w:val="000000" w:themeColor="text1"/>
                <w:spacing w:val="-2"/>
                <w:sz w:val="24"/>
                <w:szCs w:val="24"/>
              </w:rPr>
              <w:t xml:space="preserve"> </w:t>
            </w:r>
            <w:r w:rsidRPr="009012A0">
              <w:rPr>
                <w:color w:val="000000" w:themeColor="text1"/>
                <w:sz w:val="24"/>
                <w:szCs w:val="24"/>
              </w:rPr>
              <w:t>Đất</w:t>
            </w:r>
            <w:r w:rsidRPr="009012A0">
              <w:rPr>
                <w:color w:val="000000" w:themeColor="text1"/>
                <w:spacing w:val="-2"/>
                <w:sz w:val="24"/>
                <w:szCs w:val="24"/>
              </w:rPr>
              <w:t xml:space="preserve"> </w:t>
            </w:r>
            <w:r w:rsidRPr="009012A0">
              <w:rPr>
                <w:color w:val="000000" w:themeColor="text1"/>
                <w:sz w:val="24"/>
                <w:szCs w:val="24"/>
              </w:rPr>
              <w:t>đai</w:t>
            </w:r>
            <w:r w:rsidRPr="009012A0">
              <w:rPr>
                <w:color w:val="000000" w:themeColor="text1"/>
                <w:spacing w:val="-2"/>
                <w:sz w:val="24"/>
                <w:szCs w:val="24"/>
              </w:rPr>
              <w:t xml:space="preserve"> </w:t>
            </w:r>
            <w:r w:rsidRPr="009012A0">
              <w:rPr>
                <w:color w:val="000000" w:themeColor="text1"/>
                <w:sz w:val="24"/>
                <w:szCs w:val="24"/>
              </w:rPr>
              <w:t>2024</w:t>
            </w:r>
            <w:r w:rsidRPr="009012A0">
              <w:rPr>
                <w:color w:val="000000" w:themeColor="text1"/>
                <w:spacing w:val="-2"/>
                <w:sz w:val="24"/>
                <w:szCs w:val="24"/>
              </w:rPr>
              <w:t xml:space="preserve"> </w:t>
            </w:r>
            <w:r w:rsidRPr="009012A0">
              <w:rPr>
                <w:color w:val="000000" w:themeColor="text1"/>
                <w:sz w:val="24"/>
                <w:szCs w:val="24"/>
              </w:rPr>
              <w:t>bằng</w:t>
            </w:r>
            <w:r w:rsidRPr="009012A0">
              <w:rPr>
                <w:color w:val="000000" w:themeColor="text1"/>
                <w:spacing w:val="-2"/>
                <w:sz w:val="24"/>
                <w:szCs w:val="24"/>
              </w:rPr>
              <w:t xml:space="preserve"> </w:t>
            </w:r>
            <w:r w:rsidRPr="009012A0">
              <w:rPr>
                <w:color w:val="000000" w:themeColor="text1"/>
                <w:sz w:val="24"/>
                <w:szCs w:val="24"/>
              </w:rPr>
              <w:t>nguyên</w:t>
            </w:r>
            <w:r w:rsidRPr="009012A0">
              <w:rPr>
                <w:color w:val="000000" w:themeColor="text1"/>
                <w:spacing w:val="-2"/>
                <w:sz w:val="24"/>
                <w:szCs w:val="24"/>
              </w:rPr>
              <w:t xml:space="preserve"> </w:t>
            </w:r>
            <w:r w:rsidRPr="009012A0">
              <w:rPr>
                <w:color w:val="000000" w:themeColor="text1"/>
                <w:sz w:val="24"/>
                <w:szCs w:val="24"/>
              </w:rPr>
              <w:t>tắc</w:t>
            </w:r>
            <w:r w:rsidRPr="009012A0">
              <w:rPr>
                <w:color w:val="000000" w:themeColor="text1"/>
                <w:spacing w:val="-4"/>
                <w:sz w:val="24"/>
                <w:szCs w:val="24"/>
              </w:rPr>
              <w:t xml:space="preserve"> </w:t>
            </w:r>
            <w:r w:rsidRPr="009012A0">
              <w:rPr>
                <w:color w:val="000000" w:themeColor="text1"/>
                <w:sz w:val="24"/>
                <w:szCs w:val="24"/>
              </w:rPr>
              <w:t>thị</w:t>
            </w:r>
            <w:r w:rsidRPr="009012A0">
              <w:rPr>
                <w:color w:val="000000" w:themeColor="text1"/>
                <w:spacing w:val="-2"/>
                <w:sz w:val="24"/>
                <w:szCs w:val="24"/>
              </w:rPr>
              <w:t xml:space="preserve"> </w:t>
            </w:r>
            <w:r w:rsidRPr="009012A0">
              <w:rPr>
                <w:color w:val="000000" w:themeColor="text1"/>
                <w:sz w:val="24"/>
                <w:szCs w:val="24"/>
              </w:rPr>
              <w:t>trường</w:t>
            </w:r>
            <w:r w:rsidRPr="009012A0">
              <w:rPr>
                <w:color w:val="000000" w:themeColor="text1"/>
                <w:spacing w:val="-2"/>
                <w:sz w:val="24"/>
                <w:szCs w:val="24"/>
              </w:rPr>
              <w:t xml:space="preserve"> </w:t>
            </w:r>
            <w:r w:rsidRPr="009012A0">
              <w:rPr>
                <w:color w:val="000000" w:themeColor="text1"/>
                <w:sz w:val="24"/>
                <w:szCs w:val="24"/>
              </w:rPr>
              <w:t>sẽ phát</w:t>
            </w:r>
            <w:r w:rsidRPr="009012A0">
              <w:rPr>
                <w:color w:val="000000" w:themeColor="text1"/>
                <w:spacing w:val="-1"/>
                <w:sz w:val="24"/>
                <w:szCs w:val="24"/>
              </w:rPr>
              <w:t xml:space="preserve"> </w:t>
            </w:r>
            <w:r w:rsidRPr="009012A0">
              <w:rPr>
                <w:color w:val="000000" w:themeColor="text1"/>
                <w:sz w:val="24"/>
                <w:szCs w:val="24"/>
              </w:rPr>
              <w:t>sinh</w:t>
            </w:r>
            <w:r w:rsidRPr="009012A0">
              <w:rPr>
                <w:color w:val="000000" w:themeColor="text1"/>
                <w:spacing w:val="-1"/>
                <w:sz w:val="24"/>
                <w:szCs w:val="24"/>
              </w:rPr>
              <w:t xml:space="preserve"> </w:t>
            </w:r>
            <w:r w:rsidRPr="009012A0">
              <w:rPr>
                <w:color w:val="000000" w:themeColor="text1"/>
                <w:sz w:val="24"/>
                <w:szCs w:val="24"/>
              </w:rPr>
              <w:t>mức</w:t>
            </w:r>
            <w:r w:rsidRPr="009012A0">
              <w:rPr>
                <w:color w:val="000000" w:themeColor="text1"/>
                <w:spacing w:val="-2"/>
                <w:sz w:val="24"/>
                <w:szCs w:val="24"/>
              </w:rPr>
              <w:t xml:space="preserve"> </w:t>
            </w:r>
            <w:r w:rsidRPr="009012A0">
              <w:rPr>
                <w:color w:val="000000" w:themeColor="text1"/>
                <w:sz w:val="24"/>
                <w:szCs w:val="24"/>
              </w:rPr>
              <w:t>chênh</w:t>
            </w:r>
            <w:r w:rsidRPr="009012A0">
              <w:rPr>
                <w:color w:val="000000" w:themeColor="text1"/>
                <w:spacing w:val="-1"/>
                <w:sz w:val="24"/>
                <w:szCs w:val="24"/>
              </w:rPr>
              <w:t xml:space="preserve"> </w:t>
            </w:r>
            <w:r w:rsidRPr="009012A0">
              <w:rPr>
                <w:color w:val="000000" w:themeColor="text1"/>
                <w:sz w:val="24"/>
                <w:szCs w:val="24"/>
              </w:rPr>
              <w:t>lệch tăng</w:t>
            </w:r>
            <w:r w:rsidRPr="009012A0">
              <w:rPr>
                <w:color w:val="000000" w:themeColor="text1"/>
                <w:spacing w:val="-1"/>
                <w:sz w:val="24"/>
                <w:szCs w:val="24"/>
              </w:rPr>
              <w:t xml:space="preserve"> </w:t>
            </w:r>
            <w:r w:rsidRPr="009012A0">
              <w:rPr>
                <w:color w:val="000000" w:themeColor="text1"/>
                <w:sz w:val="24"/>
                <w:szCs w:val="24"/>
              </w:rPr>
              <w:t>thêm</w:t>
            </w:r>
            <w:r w:rsidRPr="009012A0">
              <w:rPr>
                <w:color w:val="000000" w:themeColor="text1"/>
                <w:spacing w:val="-1"/>
                <w:sz w:val="24"/>
                <w:szCs w:val="24"/>
              </w:rPr>
              <w:t xml:space="preserve"> </w:t>
            </w:r>
            <w:r w:rsidRPr="009012A0">
              <w:rPr>
                <w:color w:val="000000" w:themeColor="text1"/>
                <w:sz w:val="24"/>
                <w:szCs w:val="24"/>
              </w:rPr>
              <w:t>phải</w:t>
            </w:r>
            <w:r w:rsidRPr="009012A0">
              <w:rPr>
                <w:color w:val="000000" w:themeColor="text1"/>
                <w:spacing w:val="-1"/>
                <w:sz w:val="24"/>
                <w:szCs w:val="24"/>
              </w:rPr>
              <w:t xml:space="preserve"> </w:t>
            </w:r>
            <w:r w:rsidRPr="009012A0">
              <w:rPr>
                <w:color w:val="000000" w:themeColor="text1"/>
                <w:sz w:val="24"/>
                <w:szCs w:val="24"/>
              </w:rPr>
              <w:t>nộp</w:t>
            </w:r>
            <w:r w:rsidRPr="009012A0">
              <w:rPr>
                <w:color w:val="000000" w:themeColor="text1"/>
                <w:spacing w:val="-1"/>
                <w:sz w:val="24"/>
                <w:szCs w:val="24"/>
              </w:rPr>
              <w:t xml:space="preserve"> </w:t>
            </w:r>
            <w:r w:rsidRPr="009012A0">
              <w:rPr>
                <w:color w:val="000000" w:themeColor="text1"/>
                <w:sz w:val="24"/>
                <w:szCs w:val="24"/>
              </w:rPr>
              <w:t>đối</w:t>
            </w:r>
            <w:r w:rsidRPr="009012A0">
              <w:rPr>
                <w:color w:val="000000" w:themeColor="text1"/>
                <w:spacing w:val="-1"/>
                <w:sz w:val="24"/>
                <w:szCs w:val="24"/>
              </w:rPr>
              <w:t xml:space="preserve"> </w:t>
            </w:r>
            <w:r w:rsidRPr="009012A0">
              <w:rPr>
                <w:color w:val="000000" w:themeColor="text1"/>
                <w:sz w:val="24"/>
                <w:szCs w:val="24"/>
              </w:rPr>
              <w:t>với</w:t>
            </w:r>
            <w:r w:rsidRPr="009012A0">
              <w:rPr>
                <w:color w:val="000000" w:themeColor="text1"/>
                <w:spacing w:val="-1"/>
                <w:sz w:val="24"/>
                <w:szCs w:val="24"/>
              </w:rPr>
              <w:t xml:space="preserve"> </w:t>
            </w:r>
            <w:r w:rsidRPr="009012A0">
              <w:rPr>
                <w:color w:val="000000" w:themeColor="text1"/>
                <w:sz w:val="24"/>
                <w:szCs w:val="24"/>
              </w:rPr>
              <w:t>trường</w:t>
            </w:r>
            <w:r w:rsidRPr="009012A0">
              <w:rPr>
                <w:color w:val="000000" w:themeColor="text1"/>
                <w:spacing w:val="-1"/>
                <w:sz w:val="24"/>
                <w:szCs w:val="24"/>
              </w:rPr>
              <w:t xml:space="preserve"> </w:t>
            </w:r>
            <w:r w:rsidRPr="009012A0">
              <w:rPr>
                <w:color w:val="000000" w:themeColor="text1"/>
                <w:sz w:val="24"/>
                <w:szCs w:val="24"/>
              </w:rPr>
              <w:t>hợp</w:t>
            </w:r>
            <w:r w:rsidRPr="009012A0">
              <w:rPr>
                <w:color w:val="000000" w:themeColor="text1"/>
                <w:spacing w:val="-1"/>
                <w:sz w:val="24"/>
                <w:szCs w:val="24"/>
              </w:rPr>
              <w:t xml:space="preserve"> </w:t>
            </w:r>
            <w:r w:rsidRPr="009012A0">
              <w:rPr>
                <w:color w:val="000000" w:themeColor="text1"/>
                <w:sz w:val="24"/>
                <w:szCs w:val="24"/>
              </w:rPr>
              <w:t>này.</w:t>
            </w:r>
            <w:r w:rsidRPr="009012A0">
              <w:rPr>
                <w:color w:val="000000" w:themeColor="text1"/>
                <w:spacing w:val="-1"/>
                <w:sz w:val="24"/>
                <w:szCs w:val="24"/>
              </w:rPr>
              <w:t xml:space="preserve"> </w:t>
            </w:r>
            <w:r w:rsidRPr="009012A0">
              <w:rPr>
                <w:color w:val="000000" w:themeColor="text1"/>
                <w:sz w:val="24"/>
                <w:szCs w:val="24"/>
              </w:rPr>
              <w:t>Đây</w:t>
            </w:r>
            <w:r w:rsidRPr="009012A0">
              <w:rPr>
                <w:color w:val="000000" w:themeColor="text1"/>
                <w:spacing w:val="-1"/>
                <w:sz w:val="24"/>
                <w:szCs w:val="24"/>
              </w:rPr>
              <w:t xml:space="preserve"> </w:t>
            </w:r>
            <w:r w:rsidRPr="009012A0">
              <w:rPr>
                <w:color w:val="000000" w:themeColor="text1"/>
                <w:sz w:val="24"/>
                <w:szCs w:val="24"/>
              </w:rPr>
              <w:t>là</w:t>
            </w:r>
            <w:r w:rsidRPr="009012A0">
              <w:rPr>
                <w:color w:val="000000" w:themeColor="text1"/>
                <w:spacing w:val="-2"/>
                <w:sz w:val="24"/>
                <w:szCs w:val="24"/>
              </w:rPr>
              <w:t xml:space="preserve"> </w:t>
            </w:r>
            <w:r w:rsidRPr="009012A0">
              <w:rPr>
                <w:color w:val="000000" w:themeColor="text1"/>
                <w:sz w:val="24"/>
                <w:szCs w:val="24"/>
              </w:rPr>
              <w:t>tác</w:t>
            </w:r>
            <w:r w:rsidRPr="009012A0">
              <w:rPr>
                <w:color w:val="000000" w:themeColor="text1"/>
                <w:spacing w:val="-3"/>
                <w:sz w:val="24"/>
                <w:szCs w:val="24"/>
              </w:rPr>
              <w:t xml:space="preserve"> </w:t>
            </w:r>
            <w:r w:rsidRPr="009012A0">
              <w:rPr>
                <w:color w:val="000000" w:themeColor="text1"/>
                <w:sz w:val="24"/>
                <w:szCs w:val="24"/>
              </w:rPr>
              <w:t>động</w:t>
            </w:r>
            <w:r w:rsidRPr="009012A0">
              <w:rPr>
                <w:color w:val="000000" w:themeColor="text1"/>
                <w:spacing w:val="-1"/>
                <w:sz w:val="24"/>
                <w:szCs w:val="24"/>
              </w:rPr>
              <w:t xml:space="preserve"> </w:t>
            </w:r>
            <w:r w:rsidRPr="009012A0">
              <w:rPr>
                <w:color w:val="000000" w:themeColor="text1"/>
                <w:sz w:val="24"/>
                <w:szCs w:val="24"/>
              </w:rPr>
              <w:t>tích</w:t>
            </w:r>
            <w:r w:rsidRPr="009012A0">
              <w:rPr>
                <w:color w:val="000000" w:themeColor="text1"/>
                <w:spacing w:val="-1"/>
                <w:sz w:val="24"/>
                <w:szCs w:val="24"/>
              </w:rPr>
              <w:t xml:space="preserve"> </w:t>
            </w:r>
            <w:r w:rsidRPr="009012A0">
              <w:rPr>
                <w:color w:val="000000" w:themeColor="text1"/>
                <w:sz w:val="24"/>
                <w:szCs w:val="24"/>
              </w:rPr>
              <w:t>cực, tăng nguồn thu cho ngân sách.</w:t>
            </w:r>
          </w:p>
        </w:tc>
        <w:tc>
          <w:tcPr>
            <w:tcW w:w="997" w:type="dxa"/>
            <w:gridSpan w:val="2"/>
            <w:tcBorders>
              <w:top w:val="single" w:sz="4" w:space="0" w:color="auto"/>
              <w:left w:val="single" w:sz="4" w:space="0" w:color="auto"/>
              <w:bottom w:val="single" w:sz="4" w:space="0" w:color="auto"/>
              <w:right w:val="single" w:sz="4" w:space="0" w:color="auto"/>
            </w:tcBorders>
          </w:tcPr>
          <w:p w14:paraId="2A0740C3" w14:textId="77777777" w:rsidR="00203557" w:rsidRPr="009012A0" w:rsidRDefault="00203557" w:rsidP="003A3A49">
            <w:pPr>
              <w:spacing w:before="120" w:after="0" w:line="240" w:lineRule="auto"/>
              <w:ind w:left="57" w:right="57"/>
              <w:jc w:val="both"/>
              <w:rPr>
                <w:rFonts w:ascii="Times New Roman" w:hAnsi="Times New Roman"/>
                <w:color w:val="000000" w:themeColor="text1"/>
                <w:sz w:val="24"/>
                <w:szCs w:val="24"/>
              </w:rPr>
            </w:pPr>
            <w:r w:rsidRPr="009012A0">
              <w:rPr>
                <w:rFonts w:ascii="Times New Roman" w:hAnsi="Times New Roman"/>
                <w:color w:val="000000" w:themeColor="text1"/>
                <w:spacing w:val="-4"/>
                <w:sz w:val="24"/>
                <w:szCs w:val="24"/>
                <w:lang w:val="vi"/>
              </w:rPr>
              <w:t>Theo điểm d khoản 1 điều 159 thì tính theo giá đất trong bảng giá đất</w:t>
            </w:r>
          </w:p>
        </w:tc>
      </w:tr>
      <w:tr w:rsidR="00203557" w:rsidRPr="009012A0" w14:paraId="647F6103"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52154E7E"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lastRenderedPageBreak/>
              <w:t>5</w:t>
            </w:r>
          </w:p>
        </w:tc>
        <w:tc>
          <w:tcPr>
            <w:tcW w:w="1274" w:type="dxa"/>
            <w:tcBorders>
              <w:top w:val="single" w:sz="4" w:space="0" w:color="auto"/>
              <w:left w:val="single" w:sz="4" w:space="0" w:color="auto"/>
              <w:bottom w:val="single" w:sz="4" w:space="0" w:color="auto"/>
              <w:right w:val="single" w:sz="4" w:space="0" w:color="auto"/>
            </w:tcBorders>
          </w:tcPr>
          <w:p w14:paraId="16712B3E" w14:textId="77777777" w:rsidR="00203557" w:rsidRPr="009012A0" w:rsidRDefault="00203557" w:rsidP="003A3A49">
            <w:pPr>
              <w:spacing w:before="120" w:after="0" w:line="240" w:lineRule="auto"/>
              <w:ind w:left="57" w:right="57" w:firstLine="284"/>
              <w:jc w:val="both"/>
              <w:rPr>
                <w:rFonts w:ascii="Times New Roman" w:hAnsi="Times New Roman"/>
                <w:color w:val="000000" w:themeColor="text1"/>
                <w:sz w:val="24"/>
                <w:szCs w:val="24"/>
              </w:rPr>
            </w:pPr>
            <w:r w:rsidRPr="009012A0">
              <w:rPr>
                <w:rFonts w:ascii="Times New Roman" w:hAnsi="Times New Roman"/>
                <w:color w:val="000000" w:themeColor="text1"/>
                <w:sz w:val="24"/>
                <w:szCs w:val="24"/>
              </w:rPr>
              <w:t>Tính</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lệ</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phí</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trong</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quản</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lý,</w:t>
            </w:r>
            <w:r w:rsidRPr="009012A0">
              <w:rPr>
                <w:rFonts w:ascii="Times New Roman" w:hAnsi="Times New Roman"/>
                <w:color w:val="000000" w:themeColor="text1"/>
                <w:spacing w:val="40"/>
                <w:sz w:val="24"/>
                <w:szCs w:val="24"/>
              </w:rPr>
              <w:t xml:space="preserve"> </w:t>
            </w:r>
            <w:r w:rsidRPr="009012A0">
              <w:rPr>
                <w:rFonts w:ascii="Times New Roman" w:hAnsi="Times New Roman"/>
                <w:color w:val="000000" w:themeColor="text1"/>
                <w:sz w:val="24"/>
                <w:szCs w:val="24"/>
              </w:rPr>
              <w:t>sử dụng đất đai;</w:t>
            </w:r>
          </w:p>
        </w:tc>
        <w:tc>
          <w:tcPr>
            <w:tcW w:w="6806" w:type="dxa"/>
            <w:gridSpan w:val="5"/>
            <w:tcBorders>
              <w:top w:val="single" w:sz="4" w:space="0" w:color="auto"/>
              <w:left w:val="single" w:sz="4" w:space="0" w:color="auto"/>
              <w:bottom w:val="single" w:sz="4" w:space="0" w:color="auto"/>
              <w:right w:val="single" w:sz="4" w:space="0" w:color="auto"/>
            </w:tcBorders>
          </w:tcPr>
          <w:p w14:paraId="0E94997B" w14:textId="37007135" w:rsidR="00203557" w:rsidRPr="009012A0" w:rsidRDefault="0016001C" w:rsidP="003A3A49">
            <w:pPr>
              <w:pStyle w:val="TableParagraph"/>
              <w:spacing w:before="120"/>
              <w:ind w:left="57" w:right="57" w:firstLine="284"/>
              <w:jc w:val="both"/>
              <w:rPr>
                <w:color w:val="000000" w:themeColor="text1"/>
                <w:sz w:val="24"/>
                <w:szCs w:val="24"/>
                <w:lang w:val="vi-VN"/>
              </w:rPr>
            </w:pPr>
            <w:r w:rsidRPr="009012A0">
              <w:rPr>
                <w:color w:val="000000" w:themeColor="text1"/>
                <w:sz w:val="24"/>
                <w:szCs w:val="24"/>
                <w:lang w:val="vi-VN"/>
              </w:rPr>
              <w:t>Ả</w:t>
            </w:r>
            <w:r w:rsidR="00203557" w:rsidRPr="009012A0">
              <w:rPr>
                <w:color w:val="000000" w:themeColor="text1"/>
                <w:sz w:val="24"/>
                <w:szCs w:val="24"/>
              </w:rPr>
              <w:t>nh</w:t>
            </w:r>
            <w:r w:rsidR="00203557" w:rsidRPr="009012A0">
              <w:rPr>
                <w:color w:val="000000" w:themeColor="text1"/>
                <w:spacing w:val="-2"/>
                <w:sz w:val="24"/>
                <w:szCs w:val="24"/>
              </w:rPr>
              <w:t xml:space="preserve"> hưởng</w:t>
            </w:r>
            <w:r w:rsidRPr="009012A0">
              <w:rPr>
                <w:color w:val="000000" w:themeColor="text1"/>
                <w:spacing w:val="-2"/>
                <w:sz w:val="24"/>
                <w:szCs w:val="24"/>
                <w:lang w:val="vi-VN"/>
              </w:rPr>
              <w:t xml:space="preserve"> lớn</w:t>
            </w:r>
            <w:r w:rsidR="00203557" w:rsidRPr="009012A0">
              <w:rPr>
                <w:color w:val="000000" w:themeColor="text1"/>
                <w:spacing w:val="-2"/>
                <w:sz w:val="24"/>
                <w:szCs w:val="24"/>
              </w:rPr>
              <w:t>.</w:t>
            </w:r>
            <w:r w:rsidRPr="009012A0">
              <w:rPr>
                <w:color w:val="000000" w:themeColor="text1"/>
                <w:spacing w:val="-2"/>
                <w:sz w:val="24"/>
                <w:szCs w:val="24"/>
                <w:lang w:val="vi-VN"/>
              </w:rPr>
              <w:t xml:space="preserve"> Lý do: Bảng giá đất là căn cứ để tính phí, lệ phí đối với tổ chức, hộ gia đình, cá nhân khi được giao đất, cho thuê đất, cấp chứng nhận quyền sử dụng đất. </w:t>
            </w:r>
          </w:p>
        </w:tc>
        <w:tc>
          <w:tcPr>
            <w:tcW w:w="997" w:type="dxa"/>
            <w:gridSpan w:val="2"/>
            <w:tcBorders>
              <w:top w:val="single" w:sz="4" w:space="0" w:color="auto"/>
              <w:left w:val="single" w:sz="4" w:space="0" w:color="auto"/>
              <w:bottom w:val="single" w:sz="4" w:space="0" w:color="auto"/>
              <w:right w:val="single" w:sz="4" w:space="0" w:color="auto"/>
            </w:tcBorders>
          </w:tcPr>
          <w:p w14:paraId="75D0C0BF"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p>
        </w:tc>
      </w:tr>
      <w:tr w:rsidR="00203557" w:rsidRPr="009012A0" w14:paraId="2DF4FDC2"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05B99339"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t>6</w:t>
            </w:r>
          </w:p>
        </w:tc>
        <w:tc>
          <w:tcPr>
            <w:tcW w:w="1274" w:type="dxa"/>
            <w:tcBorders>
              <w:top w:val="single" w:sz="4" w:space="0" w:color="auto"/>
              <w:left w:val="single" w:sz="4" w:space="0" w:color="auto"/>
              <w:bottom w:val="single" w:sz="4" w:space="0" w:color="auto"/>
              <w:right w:val="single" w:sz="4" w:space="0" w:color="auto"/>
            </w:tcBorders>
          </w:tcPr>
          <w:p w14:paraId="3B51B119" w14:textId="77777777" w:rsidR="00203557" w:rsidRPr="009012A0" w:rsidRDefault="00203557" w:rsidP="003A3A49">
            <w:pPr>
              <w:spacing w:before="120" w:after="0" w:line="240" w:lineRule="auto"/>
              <w:ind w:left="57" w:right="57" w:firstLine="284"/>
              <w:jc w:val="both"/>
              <w:rPr>
                <w:rFonts w:ascii="Times New Roman" w:hAnsi="Times New Roman"/>
                <w:color w:val="000000" w:themeColor="text1"/>
                <w:sz w:val="24"/>
                <w:szCs w:val="24"/>
              </w:rPr>
            </w:pPr>
            <w:r w:rsidRPr="009012A0">
              <w:rPr>
                <w:rFonts w:ascii="Times New Roman" w:hAnsi="Times New Roman"/>
                <w:color w:val="000000" w:themeColor="text1"/>
                <w:sz w:val="24"/>
                <w:szCs w:val="24"/>
              </w:rPr>
              <w:t>Tính</w:t>
            </w:r>
            <w:r w:rsidRPr="009012A0">
              <w:rPr>
                <w:rFonts w:ascii="Times New Roman" w:hAnsi="Times New Roman"/>
                <w:color w:val="000000" w:themeColor="text1"/>
                <w:spacing w:val="-4"/>
                <w:sz w:val="24"/>
                <w:szCs w:val="24"/>
              </w:rPr>
              <w:t xml:space="preserve"> </w:t>
            </w:r>
            <w:r w:rsidRPr="009012A0">
              <w:rPr>
                <w:rFonts w:ascii="Times New Roman" w:hAnsi="Times New Roman"/>
                <w:color w:val="000000" w:themeColor="text1"/>
                <w:sz w:val="24"/>
                <w:szCs w:val="24"/>
              </w:rPr>
              <w:t>tiền</w:t>
            </w:r>
            <w:r w:rsidRPr="009012A0">
              <w:rPr>
                <w:rFonts w:ascii="Times New Roman" w:hAnsi="Times New Roman"/>
                <w:color w:val="000000" w:themeColor="text1"/>
                <w:spacing w:val="-4"/>
                <w:sz w:val="24"/>
                <w:szCs w:val="24"/>
              </w:rPr>
              <w:t xml:space="preserve"> </w:t>
            </w:r>
            <w:r w:rsidRPr="009012A0">
              <w:rPr>
                <w:rFonts w:ascii="Times New Roman" w:hAnsi="Times New Roman"/>
                <w:color w:val="000000" w:themeColor="text1"/>
                <w:sz w:val="24"/>
                <w:szCs w:val="24"/>
              </w:rPr>
              <w:t>xử</w:t>
            </w:r>
            <w:r w:rsidRPr="009012A0">
              <w:rPr>
                <w:rFonts w:ascii="Times New Roman" w:hAnsi="Times New Roman"/>
                <w:color w:val="000000" w:themeColor="text1"/>
                <w:spacing w:val="-5"/>
                <w:sz w:val="24"/>
                <w:szCs w:val="24"/>
              </w:rPr>
              <w:t xml:space="preserve"> </w:t>
            </w:r>
            <w:r w:rsidRPr="009012A0">
              <w:rPr>
                <w:rFonts w:ascii="Times New Roman" w:hAnsi="Times New Roman"/>
                <w:color w:val="000000" w:themeColor="text1"/>
                <w:sz w:val="24"/>
                <w:szCs w:val="24"/>
              </w:rPr>
              <w:t>phạt</w:t>
            </w:r>
            <w:r w:rsidRPr="009012A0">
              <w:rPr>
                <w:rFonts w:ascii="Times New Roman" w:hAnsi="Times New Roman"/>
                <w:color w:val="000000" w:themeColor="text1"/>
                <w:spacing w:val="-4"/>
                <w:sz w:val="24"/>
                <w:szCs w:val="24"/>
              </w:rPr>
              <w:t xml:space="preserve"> </w:t>
            </w:r>
            <w:r w:rsidRPr="009012A0">
              <w:rPr>
                <w:rFonts w:ascii="Times New Roman" w:hAnsi="Times New Roman"/>
                <w:color w:val="000000" w:themeColor="text1"/>
                <w:sz w:val="24"/>
                <w:szCs w:val="24"/>
              </w:rPr>
              <w:t>vi</w:t>
            </w:r>
            <w:r w:rsidRPr="009012A0">
              <w:rPr>
                <w:rFonts w:ascii="Times New Roman" w:hAnsi="Times New Roman"/>
                <w:color w:val="000000" w:themeColor="text1"/>
                <w:spacing w:val="-4"/>
                <w:sz w:val="24"/>
                <w:szCs w:val="24"/>
              </w:rPr>
              <w:t xml:space="preserve"> </w:t>
            </w:r>
            <w:r w:rsidRPr="009012A0">
              <w:rPr>
                <w:rFonts w:ascii="Times New Roman" w:hAnsi="Times New Roman"/>
                <w:color w:val="000000" w:themeColor="text1"/>
                <w:sz w:val="24"/>
                <w:szCs w:val="24"/>
              </w:rPr>
              <w:t>phạm</w:t>
            </w:r>
            <w:r w:rsidRPr="009012A0">
              <w:rPr>
                <w:rFonts w:ascii="Times New Roman" w:hAnsi="Times New Roman"/>
                <w:color w:val="000000" w:themeColor="text1"/>
                <w:spacing w:val="-4"/>
                <w:sz w:val="24"/>
                <w:szCs w:val="24"/>
              </w:rPr>
              <w:t xml:space="preserve"> </w:t>
            </w:r>
            <w:r w:rsidRPr="009012A0">
              <w:rPr>
                <w:rFonts w:ascii="Times New Roman" w:hAnsi="Times New Roman"/>
                <w:color w:val="000000" w:themeColor="text1"/>
                <w:sz w:val="24"/>
                <w:szCs w:val="24"/>
              </w:rPr>
              <w:t>hành chính trong lĩnh vực đất đai;</w:t>
            </w:r>
          </w:p>
        </w:tc>
        <w:tc>
          <w:tcPr>
            <w:tcW w:w="6806" w:type="dxa"/>
            <w:gridSpan w:val="5"/>
            <w:vMerge w:val="restart"/>
            <w:tcBorders>
              <w:top w:val="single" w:sz="4" w:space="0" w:color="auto"/>
              <w:left w:val="single" w:sz="4" w:space="0" w:color="auto"/>
              <w:right w:val="single" w:sz="4" w:space="0" w:color="auto"/>
            </w:tcBorders>
          </w:tcPr>
          <w:p w14:paraId="4803D92F" w14:textId="77777777" w:rsidR="00203557" w:rsidRPr="009012A0" w:rsidRDefault="00203557" w:rsidP="003A3A49">
            <w:pPr>
              <w:pStyle w:val="TableParagraph"/>
              <w:spacing w:before="120"/>
              <w:ind w:left="57" w:right="57" w:firstLine="284"/>
              <w:jc w:val="both"/>
              <w:rPr>
                <w:color w:val="000000" w:themeColor="text1"/>
                <w:sz w:val="24"/>
                <w:szCs w:val="24"/>
              </w:rPr>
            </w:pPr>
            <w:r w:rsidRPr="009012A0">
              <w:rPr>
                <w:color w:val="000000" w:themeColor="text1"/>
                <w:sz w:val="24"/>
                <w:szCs w:val="24"/>
              </w:rPr>
              <w:t>Có</w:t>
            </w:r>
            <w:r w:rsidRPr="009012A0">
              <w:rPr>
                <w:color w:val="000000" w:themeColor="text1"/>
                <w:spacing w:val="-2"/>
                <w:sz w:val="24"/>
                <w:szCs w:val="24"/>
              </w:rPr>
              <w:t xml:space="preserve"> </w:t>
            </w:r>
            <w:r w:rsidRPr="009012A0">
              <w:rPr>
                <w:color w:val="000000" w:themeColor="text1"/>
                <w:sz w:val="24"/>
                <w:szCs w:val="24"/>
              </w:rPr>
              <w:t>tác</w:t>
            </w:r>
            <w:r w:rsidRPr="009012A0">
              <w:rPr>
                <w:color w:val="000000" w:themeColor="text1"/>
                <w:spacing w:val="-3"/>
                <w:sz w:val="24"/>
                <w:szCs w:val="24"/>
              </w:rPr>
              <w:t xml:space="preserve"> </w:t>
            </w:r>
            <w:r w:rsidRPr="009012A0">
              <w:rPr>
                <w:color w:val="000000" w:themeColor="text1"/>
                <w:sz w:val="24"/>
                <w:szCs w:val="24"/>
              </w:rPr>
              <w:t>động:</w:t>
            </w:r>
            <w:r w:rsidRPr="009012A0">
              <w:rPr>
                <w:color w:val="000000" w:themeColor="text1"/>
                <w:spacing w:val="-2"/>
                <w:sz w:val="24"/>
                <w:szCs w:val="24"/>
              </w:rPr>
              <w:t xml:space="preserve"> </w:t>
            </w:r>
            <w:r w:rsidRPr="009012A0">
              <w:rPr>
                <w:color w:val="000000" w:themeColor="text1"/>
                <w:sz w:val="24"/>
                <w:szCs w:val="24"/>
              </w:rPr>
              <w:t>Khi</w:t>
            </w:r>
            <w:r w:rsidRPr="009012A0">
              <w:rPr>
                <w:color w:val="000000" w:themeColor="text1"/>
                <w:spacing w:val="-2"/>
                <w:sz w:val="24"/>
                <w:szCs w:val="24"/>
              </w:rPr>
              <w:t xml:space="preserve"> </w:t>
            </w:r>
            <w:r w:rsidRPr="009012A0">
              <w:rPr>
                <w:color w:val="000000" w:themeColor="text1"/>
                <w:spacing w:val="-2"/>
                <w:sz w:val="24"/>
                <w:szCs w:val="24"/>
                <w:lang w:val="vi-VN"/>
              </w:rPr>
              <w:t xml:space="preserve">xây dựng </w:t>
            </w:r>
            <w:r w:rsidRPr="009012A0">
              <w:rPr>
                <w:color w:val="000000" w:themeColor="text1"/>
                <w:sz w:val="24"/>
                <w:szCs w:val="24"/>
              </w:rPr>
              <w:t>Bảng</w:t>
            </w:r>
            <w:r w:rsidRPr="009012A0">
              <w:rPr>
                <w:color w:val="000000" w:themeColor="text1"/>
                <w:spacing w:val="-2"/>
                <w:sz w:val="24"/>
                <w:szCs w:val="24"/>
              </w:rPr>
              <w:t xml:space="preserve"> </w:t>
            </w:r>
            <w:r w:rsidRPr="009012A0">
              <w:rPr>
                <w:color w:val="000000" w:themeColor="text1"/>
                <w:sz w:val="24"/>
                <w:szCs w:val="24"/>
              </w:rPr>
              <w:t>giá</w:t>
            </w:r>
            <w:r w:rsidRPr="009012A0">
              <w:rPr>
                <w:color w:val="000000" w:themeColor="text1"/>
                <w:spacing w:val="-2"/>
                <w:sz w:val="24"/>
                <w:szCs w:val="24"/>
              </w:rPr>
              <w:t xml:space="preserve"> </w:t>
            </w:r>
            <w:r w:rsidRPr="009012A0">
              <w:rPr>
                <w:color w:val="000000" w:themeColor="text1"/>
                <w:sz w:val="24"/>
                <w:szCs w:val="24"/>
              </w:rPr>
              <w:t>đất</w:t>
            </w:r>
            <w:r w:rsidRPr="009012A0">
              <w:rPr>
                <w:color w:val="000000" w:themeColor="text1"/>
                <w:spacing w:val="-2"/>
                <w:sz w:val="24"/>
                <w:szCs w:val="24"/>
              </w:rPr>
              <w:t xml:space="preserve"> </w:t>
            </w:r>
            <w:r w:rsidRPr="009012A0">
              <w:rPr>
                <w:color w:val="000000" w:themeColor="text1"/>
                <w:sz w:val="24"/>
                <w:szCs w:val="24"/>
              </w:rPr>
              <w:t>theo</w:t>
            </w:r>
            <w:r w:rsidRPr="009012A0">
              <w:rPr>
                <w:color w:val="000000" w:themeColor="text1"/>
                <w:spacing w:val="-2"/>
                <w:sz w:val="24"/>
                <w:szCs w:val="24"/>
              </w:rPr>
              <w:t xml:space="preserve"> </w:t>
            </w:r>
            <w:r w:rsidRPr="009012A0">
              <w:rPr>
                <w:color w:val="000000" w:themeColor="text1"/>
                <w:sz w:val="24"/>
                <w:szCs w:val="24"/>
              </w:rPr>
              <w:t>Luật</w:t>
            </w:r>
            <w:r w:rsidRPr="009012A0">
              <w:rPr>
                <w:color w:val="000000" w:themeColor="text1"/>
                <w:spacing w:val="-2"/>
                <w:sz w:val="24"/>
                <w:szCs w:val="24"/>
              </w:rPr>
              <w:t xml:space="preserve"> </w:t>
            </w:r>
            <w:r w:rsidRPr="009012A0">
              <w:rPr>
                <w:color w:val="000000" w:themeColor="text1"/>
                <w:sz w:val="24"/>
                <w:szCs w:val="24"/>
              </w:rPr>
              <w:t>Đất</w:t>
            </w:r>
            <w:r w:rsidRPr="009012A0">
              <w:rPr>
                <w:color w:val="000000" w:themeColor="text1"/>
                <w:spacing w:val="-2"/>
                <w:sz w:val="24"/>
                <w:szCs w:val="24"/>
              </w:rPr>
              <w:t xml:space="preserve"> </w:t>
            </w:r>
            <w:r w:rsidRPr="009012A0">
              <w:rPr>
                <w:color w:val="000000" w:themeColor="text1"/>
                <w:sz w:val="24"/>
                <w:szCs w:val="24"/>
              </w:rPr>
              <w:t>đai</w:t>
            </w:r>
            <w:r w:rsidRPr="009012A0">
              <w:rPr>
                <w:color w:val="000000" w:themeColor="text1"/>
                <w:spacing w:val="-2"/>
                <w:sz w:val="24"/>
                <w:szCs w:val="24"/>
              </w:rPr>
              <w:t xml:space="preserve"> </w:t>
            </w:r>
            <w:r w:rsidRPr="009012A0">
              <w:rPr>
                <w:color w:val="000000" w:themeColor="text1"/>
                <w:sz w:val="24"/>
                <w:szCs w:val="24"/>
              </w:rPr>
              <w:t>2024</w:t>
            </w:r>
            <w:r w:rsidRPr="009012A0">
              <w:rPr>
                <w:color w:val="000000" w:themeColor="text1"/>
                <w:spacing w:val="-2"/>
                <w:sz w:val="24"/>
                <w:szCs w:val="24"/>
              </w:rPr>
              <w:t xml:space="preserve"> </w:t>
            </w:r>
            <w:r w:rsidRPr="009012A0">
              <w:rPr>
                <w:color w:val="000000" w:themeColor="text1"/>
                <w:sz w:val="24"/>
                <w:szCs w:val="24"/>
              </w:rPr>
              <w:t>bằng</w:t>
            </w:r>
            <w:r w:rsidRPr="009012A0">
              <w:rPr>
                <w:color w:val="000000" w:themeColor="text1"/>
                <w:spacing w:val="-2"/>
                <w:sz w:val="24"/>
                <w:szCs w:val="24"/>
              </w:rPr>
              <w:t xml:space="preserve"> </w:t>
            </w:r>
            <w:r w:rsidRPr="009012A0">
              <w:rPr>
                <w:color w:val="000000" w:themeColor="text1"/>
                <w:sz w:val="24"/>
                <w:szCs w:val="24"/>
              </w:rPr>
              <w:t>nguyên</w:t>
            </w:r>
            <w:r w:rsidRPr="009012A0">
              <w:rPr>
                <w:color w:val="000000" w:themeColor="text1"/>
                <w:spacing w:val="-2"/>
                <w:sz w:val="24"/>
                <w:szCs w:val="24"/>
              </w:rPr>
              <w:t xml:space="preserve"> </w:t>
            </w:r>
            <w:r w:rsidRPr="009012A0">
              <w:rPr>
                <w:color w:val="000000" w:themeColor="text1"/>
                <w:sz w:val="24"/>
                <w:szCs w:val="24"/>
              </w:rPr>
              <w:t>tắc</w:t>
            </w:r>
            <w:r w:rsidRPr="009012A0">
              <w:rPr>
                <w:color w:val="000000" w:themeColor="text1"/>
                <w:spacing w:val="-4"/>
                <w:sz w:val="24"/>
                <w:szCs w:val="24"/>
              </w:rPr>
              <w:t xml:space="preserve"> </w:t>
            </w:r>
            <w:r w:rsidRPr="009012A0">
              <w:rPr>
                <w:color w:val="000000" w:themeColor="text1"/>
                <w:sz w:val="24"/>
                <w:szCs w:val="24"/>
              </w:rPr>
              <w:t>thị</w:t>
            </w:r>
            <w:r w:rsidRPr="009012A0">
              <w:rPr>
                <w:color w:val="000000" w:themeColor="text1"/>
                <w:spacing w:val="-2"/>
                <w:sz w:val="24"/>
                <w:szCs w:val="24"/>
              </w:rPr>
              <w:t xml:space="preserve"> </w:t>
            </w:r>
            <w:r w:rsidRPr="009012A0">
              <w:rPr>
                <w:color w:val="000000" w:themeColor="text1"/>
                <w:sz w:val="24"/>
                <w:szCs w:val="24"/>
              </w:rPr>
              <w:t>trường</w:t>
            </w:r>
            <w:r w:rsidRPr="009012A0">
              <w:rPr>
                <w:color w:val="000000" w:themeColor="text1"/>
                <w:spacing w:val="-2"/>
                <w:sz w:val="24"/>
                <w:szCs w:val="24"/>
              </w:rPr>
              <w:t xml:space="preserve"> </w:t>
            </w:r>
            <w:r w:rsidRPr="009012A0">
              <w:rPr>
                <w:color w:val="000000" w:themeColor="text1"/>
                <w:sz w:val="24"/>
                <w:szCs w:val="24"/>
              </w:rPr>
              <w:t>sẽ phát</w:t>
            </w:r>
            <w:r w:rsidRPr="009012A0">
              <w:rPr>
                <w:color w:val="000000" w:themeColor="text1"/>
                <w:spacing w:val="-1"/>
                <w:sz w:val="24"/>
                <w:szCs w:val="24"/>
              </w:rPr>
              <w:t xml:space="preserve"> </w:t>
            </w:r>
            <w:r w:rsidRPr="009012A0">
              <w:rPr>
                <w:color w:val="000000" w:themeColor="text1"/>
                <w:sz w:val="24"/>
                <w:szCs w:val="24"/>
              </w:rPr>
              <w:t>sinh</w:t>
            </w:r>
            <w:r w:rsidRPr="009012A0">
              <w:rPr>
                <w:color w:val="000000" w:themeColor="text1"/>
                <w:spacing w:val="-1"/>
                <w:sz w:val="24"/>
                <w:szCs w:val="24"/>
              </w:rPr>
              <w:t xml:space="preserve"> </w:t>
            </w:r>
            <w:r w:rsidRPr="009012A0">
              <w:rPr>
                <w:color w:val="000000" w:themeColor="text1"/>
                <w:sz w:val="24"/>
                <w:szCs w:val="24"/>
              </w:rPr>
              <w:t>mức</w:t>
            </w:r>
            <w:r w:rsidRPr="009012A0">
              <w:rPr>
                <w:color w:val="000000" w:themeColor="text1"/>
                <w:spacing w:val="-2"/>
                <w:sz w:val="24"/>
                <w:szCs w:val="24"/>
              </w:rPr>
              <w:t xml:space="preserve"> </w:t>
            </w:r>
            <w:r w:rsidRPr="009012A0">
              <w:rPr>
                <w:color w:val="000000" w:themeColor="text1"/>
                <w:sz w:val="24"/>
                <w:szCs w:val="24"/>
              </w:rPr>
              <w:t>chênh</w:t>
            </w:r>
            <w:r w:rsidRPr="009012A0">
              <w:rPr>
                <w:color w:val="000000" w:themeColor="text1"/>
                <w:spacing w:val="-1"/>
                <w:sz w:val="24"/>
                <w:szCs w:val="24"/>
              </w:rPr>
              <w:t xml:space="preserve"> </w:t>
            </w:r>
            <w:r w:rsidRPr="009012A0">
              <w:rPr>
                <w:color w:val="000000" w:themeColor="text1"/>
                <w:sz w:val="24"/>
                <w:szCs w:val="24"/>
              </w:rPr>
              <w:t>lệch tăng</w:t>
            </w:r>
            <w:r w:rsidRPr="009012A0">
              <w:rPr>
                <w:color w:val="000000" w:themeColor="text1"/>
                <w:spacing w:val="-1"/>
                <w:sz w:val="24"/>
                <w:szCs w:val="24"/>
              </w:rPr>
              <w:t xml:space="preserve"> </w:t>
            </w:r>
            <w:r w:rsidRPr="009012A0">
              <w:rPr>
                <w:color w:val="000000" w:themeColor="text1"/>
                <w:sz w:val="24"/>
                <w:szCs w:val="24"/>
              </w:rPr>
              <w:t>thêm</w:t>
            </w:r>
            <w:r w:rsidRPr="009012A0">
              <w:rPr>
                <w:color w:val="000000" w:themeColor="text1"/>
                <w:spacing w:val="-1"/>
                <w:sz w:val="24"/>
                <w:szCs w:val="24"/>
              </w:rPr>
              <w:t xml:space="preserve"> </w:t>
            </w:r>
            <w:r w:rsidRPr="009012A0">
              <w:rPr>
                <w:color w:val="000000" w:themeColor="text1"/>
                <w:sz w:val="24"/>
                <w:szCs w:val="24"/>
              </w:rPr>
              <w:t>phải</w:t>
            </w:r>
            <w:r w:rsidRPr="009012A0">
              <w:rPr>
                <w:color w:val="000000" w:themeColor="text1"/>
                <w:spacing w:val="-1"/>
                <w:sz w:val="24"/>
                <w:szCs w:val="24"/>
              </w:rPr>
              <w:t xml:space="preserve"> </w:t>
            </w:r>
            <w:r w:rsidRPr="009012A0">
              <w:rPr>
                <w:color w:val="000000" w:themeColor="text1"/>
                <w:sz w:val="24"/>
                <w:szCs w:val="24"/>
              </w:rPr>
              <w:t>nộp</w:t>
            </w:r>
            <w:r w:rsidRPr="009012A0">
              <w:rPr>
                <w:color w:val="000000" w:themeColor="text1"/>
                <w:spacing w:val="-1"/>
                <w:sz w:val="24"/>
                <w:szCs w:val="24"/>
              </w:rPr>
              <w:t xml:space="preserve"> </w:t>
            </w:r>
            <w:r w:rsidRPr="009012A0">
              <w:rPr>
                <w:color w:val="000000" w:themeColor="text1"/>
                <w:sz w:val="24"/>
                <w:szCs w:val="24"/>
              </w:rPr>
              <w:t>đối</w:t>
            </w:r>
            <w:r w:rsidRPr="009012A0">
              <w:rPr>
                <w:color w:val="000000" w:themeColor="text1"/>
                <w:spacing w:val="-1"/>
                <w:sz w:val="24"/>
                <w:szCs w:val="24"/>
              </w:rPr>
              <w:t xml:space="preserve"> </w:t>
            </w:r>
            <w:r w:rsidRPr="009012A0">
              <w:rPr>
                <w:color w:val="000000" w:themeColor="text1"/>
                <w:sz w:val="24"/>
                <w:szCs w:val="24"/>
              </w:rPr>
              <w:t>với</w:t>
            </w:r>
            <w:r w:rsidRPr="009012A0">
              <w:rPr>
                <w:color w:val="000000" w:themeColor="text1"/>
                <w:spacing w:val="-1"/>
                <w:sz w:val="24"/>
                <w:szCs w:val="24"/>
              </w:rPr>
              <w:t xml:space="preserve"> </w:t>
            </w:r>
            <w:r w:rsidRPr="009012A0">
              <w:rPr>
                <w:color w:val="000000" w:themeColor="text1"/>
                <w:sz w:val="24"/>
                <w:szCs w:val="24"/>
              </w:rPr>
              <w:t>trường</w:t>
            </w:r>
            <w:r w:rsidRPr="009012A0">
              <w:rPr>
                <w:color w:val="000000" w:themeColor="text1"/>
                <w:spacing w:val="-1"/>
                <w:sz w:val="24"/>
                <w:szCs w:val="24"/>
              </w:rPr>
              <w:t xml:space="preserve"> </w:t>
            </w:r>
            <w:r w:rsidRPr="009012A0">
              <w:rPr>
                <w:color w:val="000000" w:themeColor="text1"/>
                <w:sz w:val="24"/>
                <w:szCs w:val="24"/>
              </w:rPr>
              <w:t>hợp</w:t>
            </w:r>
            <w:r w:rsidRPr="009012A0">
              <w:rPr>
                <w:color w:val="000000" w:themeColor="text1"/>
                <w:spacing w:val="-1"/>
                <w:sz w:val="24"/>
                <w:szCs w:val="24"/>
              </w:rPr>
              <w:t xml:space="preserve"> </w:t>
            </w:r>
            <w:r w:rsidRPr="009012A0">
              <w:rPr>
                <w:color w:val="000000" w:themeColor="text1"/>
                <w:sz w:val="24"/>
                <w:szCs w:val="24"/>
              </w:rPr>
              <w:t>này.</w:t>
            </w:r>
            <w:r w:rsidRPr="009012A0">
              <w:rPr>
                <w:color w:val="000000" w:themeColor="text1"/>
                <w:spacing w:val="-1"/>
                <w:sz w:val="24"/>
                <w:szCs w:val="24"/>
              </w:rPr>
              <w:t xml:space="preserve"> </w:t>
            </w:r>
            <w:r w:rsidRPr="009012A0">
              <w:rPr>
                <w:color w:val="000000" w:themeColor="text1"/>
                <w:sz w:val="24"/>
                <w:szCs w:val="24"/>
              </w:rPr>
              <w:t>Đây</w:t>
            </w:r>
            <w:r w:rsidRPr="009012A0">
              <w:rPr>
                <w:color w:val="000000" w:themeColor="text1"/>
                <w:spacing w:val="-1"/>
                <w:sz w:val="24"/>
                <w:szCs w:val="24"/>
              </w:rPr>
              <w:t xml:space="preserve"> </w:t>
            </w:r>
            <w:r w:rsidRPr="009012A0">
              <w:rPr>
                <w:color w:val="000000" w:themeColor="text1"/>
                <w:sz w:val="24"/>
                <w:szCs w:val="24"/>
              </w:rPr>
              <w:t>là</w:t>
            </w:r>
            <w:r w:rsidRPr="009012A0">
              <w:rPr>
                <w:color w:val="000000" w:themeColor="text1"/>
                <w:spacing w:val="-2"/>
                <w:sz w:val="24"/>
                <w:szCs w:val="24"/>
              </w:rPr>
              <w:t xml:space="preserve"> </w:t>
            </w:r>
            <w:r w:rsidRPr="009012A0">
              <w:rPr>
                <w:color w:val="000000" w:themeColor="text1"/>
                <w:sz w:val="24"/>
                <w:szCs w:val="24"/>
              </w:rPr>
              <w:t>tác</w:t>
            </w:r>
            <w:r w:rsidRPr="009012A0">
              <w:rPr>
                <w:color w:val="000000" w:themeColor="text1"/>
                <w:spacing w:val="-3"/>
                <w:sz w:val="24"/>
                <w:szCs w:val="24"/>
              </w:rPr>
              <w:t xml:space="preserve"> </w:t>
            </w:r>
            <w:r w:rsidRPr="009012A0">
              <w:rPr>
                <w:color w:val="000000" w:themeColor="text1"/>
                <w:sz w:val="24"/>
                <w:szCs w:val="24"/>
              </w:rPr>
              <w:t>động</w:t>
            </w:r>
            <w:r w:rsidRPr="009012A0">
              <w:rPr>
                <w:color w:val="000000" w:themeColor="text1"/>
                <w:spacing w:val="-1"/>
                <w:sz w:val="24"/>
                <w:szCs w:val="24"/>
              </w:rPr>
              <w:t xml:space="preserve"> </w:t>
            </w:r>
            <w:r w:rsidRPr="009012A0">
              <w:rPr>
                <w:color w:val="000000" w:themeColor="text1"/>
                <w:sz w:val="24"/>
                <w:szCs w:val="24"/>
              </w:rPr>
              <w:t>tích</w:t>
            </w:r>
            <w:r w:rsidRPr="009012A0">
              <w:rPr>
                <w:color w:val="000000" w:themeColor="text1"/>
                <w:spacing w:val="-1"/>
                <w:sz w:val="24"/>
                <w:szCs w:val="24"/>
              </w:rPr>
              <w:t xml:space="preserve"> </w:t>
            </w:r>
            <w:r w:rsidRPr="009012A0">
              <w:rPr>
                <w:color w:val="000000" w:themeColor="text1"/>
                <w:sz w:val="24"/>
                <w:szCs w:val="24"/>
              </w:rPr>
              <w:t>cực, làm giảm các hành vi vi phạm gây thiệt hại trong quản lý, sử dụng đất đai</w:t>
            </w:r>
          </w:p>
        </w:tc>
        <w:tc>
          <w:tcPr>
            <w:tcW w:w="997" w:type="dxa"/>
            <w:gridSpan w:val="2"/>
            <w:vMerge w:val="restart"/>
            <w:tcBorders>
              <w:top w:val="single" w:sz="4" w:space="0" w:color="auto"/>
              <w:left w:val="single" w:sz="4" w:space="0" w:color="auto"/>
              <w:right w:val="single" w:sz="4" w:space="0" w:color="auto"/>
            </w:tcBorders>
          </w:tcPr>
          <w:p w14:paraId="56AFB664"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p>
        </w:tc>
      </w:tr>
      <w:tr w:rsidR="00203557" w:rsidRPr="009012A0" w14:paraId="5FCD08D6"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2AB7D6BE"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t>7</w:t>
            </w:r>
          </w:p>
        </w:tc>
        <w:tc>
          <w:tcPr>
            <w:tcW w:w="1274" w:type="dxa"/>
            <w:tcBorders>
              <w:top w:val="single" w:sz="4" w:space="0" w:color="auto"/>
              <w:left w:val="single" w:sz="4" w:space="0" w:color="auto"/>
              <w:bottom w:val="single" w:sz="4" w:space="0" w:color="auto"/>
              <w:right w:val="single" w:sz="4" w:space="0" w:color="auto"/>
            </w:tcBorders>
          </w:tcPr>
          <w:p w14:paraId="69B5F3A3" w14:textId="77777777" w:rsidR="00203557" w:rsidRPr="009012A0" w:rsidRDefault="00203557" w:rsidP="003A3A49">
            <w:pPr>
              <w:spacing w:before="120" w:after="0" w:line="240" w:lineRule="auto"/>
              <w:ind w:left="57" w:right="57" w:firstLine="284"/>
              <w:jc w:val="both"/>
              <w:rPr>
                <w:rFonts w:ascii="Times New Roman" w:hAnsi="Times New Roman"/>
                <w:color w:val="000000" w:themeColor="text1"/>
                <w:sz w:val="24"/>
                <w:szCs w:val="24"/>
              </w:rPr>
            </w:pPr>
            <w:r w:rsidRPr="009012A0">
              <w:rPr>
                <w:rFonts w:ascii="Times New Roman" w:hAnsi="Times New Roman"/>
                <w:color w:val="000000" w:themeColor="text1"/>
                <w:sz w:val="24"/>
                <w:szCs w:val="24"/>
              </w:rPr>
              <w:t>Tính tiền bồi thường cho Nhà nước khi gây thiệt hại trong quản lý, sử dụng đất đai;</w:t>
            </w:r>
          </w:p>
        </w:tc>
        <w:tc>
          <w:tcPr>
            <w:tcW w:w="6806" w:type="dxa"/>
            <w:gridSpan w:val="5"/>
            <w:vMerge/>
            <w:tcBorders>
              <w:left w:val="single" w:sz="4" w:space="0" w:color="auto"/>
              <w:bottom w:val="single" w:sz="4" w:space="0" w:color="auto"/>
              <w:right w:val="single" w:sz="4" w:space="0" w:color="auto"/>
            </w:tcBorders>
          </w:tcPr>
          <w:p w14:paraId="0450B266" w14:textId="77777777" w:rsidR="00203557" w:rsidRPr="009012A0" w:rsidRDefault="00203557" w:rsidP="003A3A49">
            <w:pPr>
              <w:pStyle w:val="TableParagraph"/>
              <w:spacing w:before="120"/>
              <w:ind w:left="57" w:right="57" w:firstLine="284"/>
              <w:jc w:val="both"/>
              <w:rPr>
                <w:color w:val="000000" w:themeColor="text1"/>
                <w:sz w:val="24"/>
                <w:szCs w:val="24"/>
              </w:rPr>
            </w:pPr>
          </w:p>
        </w:tc>
        <w:tc>
          <w:tcPr>
            <w:tcW w:w="997" w:type="dxa"/>
            <w:gridSpan w:val="2"/>
            <w:vMerge/>
            <w:tcBorders>
              <w:left w:val="single" w:sz="4" w:space="0" w:color="auto"/>
              <w:bottom w:val="single" w:sz="4" w:space="0" w:color="auto"/>
              <w:right w:val="single" w:sz="4" w:space="0" w:color="auto"/>
            </w:tcBorders>
          </w:tcPr>
          <w:p w14:paraId="26D8A209"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p>
        </w:tc>
      </w:tr>
      <w:tr w:rsidR="00203557" w:rsidRPr="009012A0" w14:paraId="596D472D"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57D8E437"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t>8</w:t>
            </w:r>
          </w:p>
        </w:tc>
        <w:tc>
          <w:tcPr>
            <w:tcW w:w="1274" w:type="dxa"/>
            <w:tcBorders>
              <w:top w:val="single" w:sz="4" w:space="0" w:color="auto"/>
              <w:left w:val="single" w:sz="4" w:space="0" w:color="auto"/>
              <w:bottom w:val="single" w:sz="4" w:space="0" w:color="auto"/>
              <w:right w:val="single" w:sz="4" w:space="0" w:color="auto"/>
            </w:tcBorders>
          </w:tcPr>
          <w:p w14:paraId="36B7F017" w14:textId="77777777" w:rsidR="00203557" w:rsidRPr="009012A0" w:rsidRDefault="00203557" w:rsidP="003A3A49">
            <w:pPr>
              <w:pStyle w:val="TableParagraph"/>
              <w:spacing w:before="120"/>
              <w:ind w:left="57" w:right="57" w:firstLine="284"/>
              <w:jc w:val="both"/>
              <w:rPr>
                <w:rFonts w:eastAsia="Calibri"/>
                <w:color w:val="000000" w:themeColor="text1"/>
                <w:sz w:val="24"/>
                <w:szCs w:val="24"/>
                <w:lang w:val="vi-VN"/>
              </w:rPr>
            </w:pPr>
            <w:r w:rsidRPr="009012A0">
              <w:rPr>
                <w:rFonts w:eastAsia="Calibri"/>
                <w:color w:val="000000" w:themeColor="text1"/>
                <w:sz w:val="24"/>
                <w:szCs w:val="24"/>
                <w:lang w:val="vi-VN"/>
              </w:rPr>
              <w:t>Tính tiền thuê đất khi Nhà nước cho thuê đất thu tiền thuê đất một lần cho cả thời gian thuê đối với hộ gia đình, cá</w:t>
            </w:r>
            <w:r w:rsidRPr="009012A0">
              <w:rPr>
                <w:rFonts w:eastAsia="Calibri"/>
                <w:color w:val="000000" w:themeColor="text1"/>
                <w:sz w:val="24"/>
                <w:szCs w:val="24"/>
                <w:lang w:val="en-US"/>
              </w:rPr>
              <w:t xml:space="preserve"> </w:t>
            </w:r>
            <w:r w:rsidRPr="009012A0">
              <w:rPr>
                <w:color w:val="000000" w:themeColor="text1"/>
                <w:sz w:val="24"/>
                <w:szCs w:val="24"/>
              </w:rPr>
              <w:t>nhân;</w:t>
            </w:r>
          </w:p>
        </w:tc>
        <w:tc>
          <w:tcPr>
            <w:tcW w:w="1272" w:type="dxa"/>
            <w:tcBorders>
              <w:top w:val="single" w:sz="4" w:space="0" w:color="auto"/>
              <w:left w:val="single" w:sz="4" w:space="0" w:color="auto"/>
              <w:bottom w:val="single" w:sz="4" w:space="0" w:color="auto"/>
              <w:right w:val="single" w:sz="4" w:space="0" w:color="auto"/>
            </w:tcBorders>
          </w:tcPr>
          <w:p w14:paraId="49828197"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p>
        </w:tc>
        <w:tc>
          <w:tcPr>
            <w:tcW w:w="5534" w:type="dxa"/>
            <w:gridSpan w:val="4"/>
            <w:tcBorders>
              <w:top w:val="single" w:sz="4" w:space="0" w:color="auto"/>
              <w:left w:val="single" w:sz="4" w:space="0" w:color="auto"/>
              <w:bottom w:val="single" w:sz="4" w:space="0" w:color="auto"/>
              <w:right w:val="single" w:sz="4" w:space="0" w:color="auto"/>
            </w:tcBorders>
          </w:tcPr>
          <w:p w14:paraId="2EB25287" w14:textId="77777777" w:rsidR="00203557" w:rsidRPr="009012A0" w:rsidRDefault="00203557" w:rsidP="003A3A49">
            <w:pPr>
              <w:pStyle w:val="TableParagraph"/>
              <w:spacing w:before="120"/>
              <w:ind w:left="57" w:right="57" w:firstLine="284"/>
              <w:jc w:val="both"/>
              <w:rPr>
                <w:color w:val="000000" w:themeColor="text1"/>
                <w:sz w:val="24"/>
                <w:szCs w:val="24"/>
                <w:lang w:val="vi-VN"/>
              </w:rPr>
            </w:pPr>
            <w:r w:rsidRPr="009012A0">
              <w:rPr>
                <w:color w:val="000000" w:themeColor="text1"/>
                <w:sz w:val="24"/>
                <w:szCs w:val="24"/>
                <w:lang w:val="vi-VN"/>
              </w:rPr>
              <w:t>Nội dung này, ít xảy ra nên ít tác động đến hộ gia đình cá nhân. Trường hợp tăng giá đất thì đây là tác động tích cực nhằm tăng nộp ngân sách nhiều hơn.</w:t>
            </w:r>
          </w:p>
        </w:tc>
        <w:tc>
          <w:tcPr>
            <w:tcW w:w="997" w:type="dxa"/>
            <w:gridSpan w:val="2"/>
            <w:tcBorders>
              <w:top w:val="single" w:sz="4" w:space="0" w:color="auto"/>
              <w:left w:val="single" w:sz="4" w:space="0" w:color="auto"/>
              <w:bottom w:val="single" w:sz="4" w:space="0" w:color="auto"/>
              <w:right w:val="single" w:sz="4" w:space="0" w:color="auto"/>
            </w:tcBorders>
          </w:tcPr>
          <w:p w14:paraId="0A14C243"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p>
        </w:tc>
      </w:tr>
      <w:tr w:rsidR="00203557" w:rsidRPr="009012A0" w14:paraId="400A2B52"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50506416"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t>9</w:t>
            </w:r>
          </w:p>
        </w:tc>
        <w:tc>
          <w:tcPr>
            <w:tcW w:w="1274" w:type="dxa"/>
            <w:tcBorders>
              <w:top w:val="single" w:sz="4" w:space="0" w:color="auto"/>
              <w:left w:val="single" w:sz="4" w:space="0" w:color="auto"/>
              <w:bottom w:val="single" w:sz="4" w:space="0" w:color="auto"/>
              <w:right w:val="single" w:sz="4" w:space="0" w:color="auto"/>
            </w:tcBorders>
          </w:tcPr>
          <w:p w14:paraId="371C788F" w14:textId="77777777" w:rsidR="00203557" w:rsidRPr="009012A0" w:rsidRDefault="00203557" w:rsidP="003A3A49">
            <w:pPr>
              <w:spacing w:before="120" w:after="0" w:line="240" w:lineRule="auto"/>
              <w:ind w:left="57" w:right="57" w:firstLine="284"/>
              <w:jc w:val="both"/>
              <w:rPr>
                <w:rFonts w:ascii="Times New Roman" w:hAnsi="Times New Roman"/>
                <w:color w:val="000000" w:themeColor="text1"/>
                <w:sz w:val="24"/>
                <w:szCs w:val="24"/>
              </w:rPr>
            </w:pPr>
            <w:r w:rsidRPr="009012A0">
              <w:rPr>
                <w:rFonts w:ascii="Times New Roman" w:hAnsi="Times New Roman"/>
                <w:color w:val="000000" w:themeColor="text1"/>
                <w:sz w:val="24"/>
                <w:szCs w:val="24"/>
              </w:rPr>
              <w:t>Tính giá khởi điểm để đấu giá quyền sử dụng đất khi Nhà nước giao đất, cho thuê đất đối với</w:t>
            </w:r>
            <w:r w:rsidRPr="009012A0">
              <w:rPr>
                <w:rFonts w:ascii="Times New Roman" w:hAnsi="Times New Roman"/>
                <w:color w:val="000000" w:themeColor="text1"/>
                <w:spacing w:val="-15"/>
                <w:sz w:val="24"/>
                <w:szCs w:val="24"/>
              </w:rPr>
              <w:t xml:space="preserve"> </w:t>
            </w:r>
            <w:r w:rsidRPr="009012A0">
              <w:rPr>
                <w:rFonts w:ascii="Times New Roman" w:hAnsi="Times New Roman"/>
                <w:color w:val="000000" w:themeColor="text1"/>
                <w:sz w:val="24"/>
                <w:szCs w:val="24"/>
              </w:rPr>
              <w:t>trường</w:t>
            </w:r>
            <w:r w:rsidRPr="009012A0">
              <w:rPr>
                <w:rFonts w:ascii="Times New Roman" w:hAnsi="Times New Roman"/>
                <w:color w:val="000000" w:themeColor="text1"/>
                <w:spacing w:val="-15"/>
                <w:sz w:val="24"/>
                <w:szCs w:val="24"/>
              </w:rPr>
              <w:t xml:space="preserve"> </w:t>
            </w:r>
            <w:r w:rsidRPr="009012A0">
              <w:rPr>
                <w:rFonts w:ascii="Times New Roman" w:hAnsi="Times New Roman"/>
                <w:color w:val="000000" w:themeColor="text1"/>
                <w:sz w:val="24"/>
                <w:szCs w:val="24"/>
              </w:rPr>
              <w:t>hợp</w:t>
            </w:r>
            <w:r w:rsidRPr="009012A0">
              <w:rPr>
                <w:rFonts w:ascii="Times New Roman" w:hAnsi="Times New Roman"/>
                <w:color w:val="000000" w:themeColor="text1"/>
                <w:spacing w:val="-15"/>
                <w:sz w:val="24"/>
                <w:szCs w:val="24"/>
              </w:rPr>
              <w:t xml:space="preserve"> </w:t>
            </w:r>
            <w:r w:rsidRPr="009012A0">
              <w:rPr>
                <w:rFonts w:ascii="Times New Roman" w:hAnsi="Times New Roman"/>
                <w:color w:val="000000" w:themeColor="text1"/>
                <w:sz w:val="24"/>
                <w:szCs w:val="24"/>
              </w:rPr>
              <w:t>thửa</w:t>
            </w:r>
            <w:r w:rsidRPr="009012A0">
              <w:rPr>
                <w:rFonts w:ascii="Times New Roman" w:hAnsi="Times New Roman"/>
                <w:color w:val="000000" w:themeColor="text1"/>
                <w:spacing w:val="-15"/>
                <w:sz w:val="24"/>
                <w:szCs w:val="24"/>
              </w:rPr>
              <w:t xml:space="preserve"> </w:t>
            </w:r>
            <w:r w:rsidRPr="009012A0">
              <w:rPr>
                <w:rFonts w:ascii="Times New Roman" w:hAnsi="Times New Roman"/>
                <w:color w:val="000000" w:themeColor="text1"/>
                <w:sz w:val="24"/>
                <w:szCs w:val="24"/>
              </w:rPr>
              <w:t>đất,</w:t>
            </w:r>
            <w:r w:rsidRPr="009012A0">
              <w:rPr>
                <w:rFonts w:ascii="Times New Roman" w:hAnsi="Times New Roman"/>
                <w:color w:val="000000" w:themeColor="text1"/>
                <w:spacing w:val="-15"/>
                <w:sz w:val="24"/>
                <w:szCs w:val="24"/>
              </w:rPr>
              <w:t xml:space="preserve"> </w:t>
            </w:r>
            <w:r w:rsidRPr="009012A0">
              <w:rPr>
                <w:rFonts w:ascii="Times New Roman" w:hAnsi="Times New Roman"/>
                <w:color w:val="000000" w:themeColor="text1"/>
                <w:sz w:val="24"/>
                <w:szCs w:val="24"/>
              </w:rPr>
              <w:t>khu</w:t>
            </w:r>
            <w:r w:rsidRPr="009012A0">
              <w:rPr>
                <w:rFonts w:ascii="Times New Roman" w:hAnsi="Times New Roman"/>
                <w:color w:val="000000" w:themeColor="text1"/>
                <w:spacing w:val="-15"/>
                <w:sz w:val="24"/>
                <w:szCs w:val="24"/>
              </w:rPr>
              <w:t xml:space="preserve"> </w:t>
            </w:r>
            <w:r w:rsidRPr="009012A0">
              <w:rPr>
                <w:rFonts w:ascii="Times New Roman" w:hAnsi="Times New Roman"/>
                <w:color w:val="000000" w:themeColor="text1"/>
                <w:sz w:val="24"/>
                <w:szCs w:val="24"/>
              </w:rPr>
              <w:t>đất đã</w:t>
            </w:r>
            <w:r w:rsidRPr="009012A0">
              <w:rPr>
                <w:rFonts w:ascii="Times New Roman" w:hAnsi="Times New Roman"/>
                <w:color w:val="000000" w:themeColor="text1"/>
                <w:spacing w:val="-6"/>
                <w:sz w:val="24"/>
                <w:szCs w:val="24"/>
              </w:rPr>
              <w:t xml:space="preserve"> </w:t>
            </w:r>
            <w:r w:rsidRPr="009012A0">
              <w:rPr>
                <w:rFonts w:ascii="Times New Roman" w:hAnsi="Times New Roman"/>
                <w:color w:val="000000" w:themeColor="text1"/>
                <w:sz w:val="24"/>
                <w:szCs w:val="24"/>
              </w:rPr>
              <w:t>được</w:t>
            </w:r>
            <w:r w:rsidRPr="009012A0">
              <w:rPr>
                <w:rFonts w:ascii="Times New Roman" w:hAnsi="Times New Roman"/>
                <w:color w:val="000000" w:themeColor="text1"/>
                <w:spacing w:val="-4"/>
                <w:sz w:val="24"/>
                <w:szCs w:val="24"/>
              </w:rPr>
              <w:t xml:space="preserve"> </w:t>
            </w:r>
            <w:r w:rsidRPr="009012A0">
              <w:rPr>
                <w:rFonts w:ascii="Times New Roman" w:hAnsi="Times New Roman"/>
                <w:color w:val="000000" w:themeColor="text1"/>
                <w:sz w:val="24"/>
                <w:szCs w:val="24"/>
              </w:rPr>
              <w:t>đầu</w:t>
            </w:r>
            <w:r w:rsidRPr="009012A0">
              <w:rPr>
                <w:rFonts w:ascii="Times New Roman" w:hAnsi="Times New Roman"/>
                <w:color w:val="000000" w:themeColor="text1"/>
                <w:spacing w:val="-5"/>
                <w:sz w:val="24"/>
                <w:szCs w:val="24"/>
              </w:rPr>
              <w:t xml:space="preserve"> </w:t>
            </w:r>
            <w:r w:rsidRPr="009012A0">
              <w:rPr>
                <w:rFonts w:ascii="Times New Roman" w:hAnsi="Times New Roman"/>
                <w:color w:val="000000" w:themeColor="text1"/>
                <w:sz w:val="24"/>
                <w:szCs w:val="24"/>
              </w:rPr>
              <w:t>tư</w:t>
            </w:r>
            <w:r w:rsidRPr="009012A0">
              <w:rPr>
                <w:rFonts w:ascii="Times New Roman" w:hAnsi="Times New Roman"/>
                <w:color w:val="000000" w:themeColor="text1"/>
                <w:spacing w:val="-3"/>
                <w:sz w:val="24"/>
                <w:szCs w:val="24"/>
              </w:rPr>
              <w:t xml:space="preserve"> </w:t>
            </w:r>
            <w:r w:rsidRPr="009012A0">
              <w:rPr>
                <w:rFonts w:ascii="Times New Roman" w:hAnsi="Times New Roman"/>
                <w:color w:val="000000" w:themeColor="text1"/>
                <w:sz w:val="24"/>
                <w:szCs w:val="24"/>
              </w:rPr>
              <w:t>hạ</w:t>
            </w:r>
            <w:r w:rsidRPr="009012A0">
              <w:rPr>
                <w:rFonts w:ascii="Times New Roman" w:hAnsi="Times New Roman"/>
                <w:color w:val="000000" w:themeColor="text1"/>
                <w:spacing w:val="-6"/>
                <w:sz w:val="24"/>
                <w:szCs w:val="24"/>
              </w:rPr>
              <w:t xml:space="preserve"> </w:t>
            </w:r>
            <w:r w:rsidRPr="009012A0">
              <w:rPr>
                <w:rFonts w:ascii="Times New Roman" w:hAnsi="Times New Roman"/>
                <w:color w:val="000000" w:themeColor="text1"/>
                <w:sz w:val="24"/>
                <w:szCs w:val="24"/>
              </w:rPr>
              <w:t>tầng</w:t>
            </w:r>
            <w:r w:rsidRPr="009012A0">
              <w:rPr>
                <w:rFonts w:ascii="Times New Roman" w:hAnsi="Times New Roman"/>
                <w:color w:val="000000" w:themeColor="text1"/>
                <w:spacing w:val="-5"/>
                <w:sz w:val="24"/>
                <w:szCs w:val="24"/>
              </w:rPr>
              <w:t xml:space="preserve"> </w:t>
            </w:r>
            <w:r w:rsidRPr="009012A0">
              <w:rPr>
                <w:rFonts w:ascii="Times New Roman" w:hAnsi="Times New Roman"/>
                <w:color w:val="000000" w:themeColor="text1"/>
                <w:sz w:val="24"/>
                <w:szCs w:val="24"/>
              </w:rPr>
              <w:t>kỹ</w:t>
            </w:r>
            <w:r w:rsidRPr="009012A0">
              <w:rPr>
                <w:rFonts w:ascii="Times New Roman" w:hAnsi="Times New Roman"/>
                <w:color w:val="000000" w:themeColor="text1"/>
                <w:spacing w:val="-5"/>
                <w:sz w:val="24"/>
                <w:szCs w:val="24"/>
              </w:rPr>
              <w:t xml:space="preserve"> </w:t>
            </w:r>
            <w:r w:rsidRPr="009012A0">
              <w:rPr>
                <w:rFonts w:ascii="Times New Roman" w:hAnsi="Times New Roman"/>
                <w:color w:val="000000" w:themeColor="text1"/>
                <w:sz w:val="24"/>
                <w:szCs w:val="24"/>
              </w:rPr>
              <w:t xml:space="preserve">thuật theo quy </w:t>
            </w:r>
            <w:r w:rsidRPr="009012A0">
              <w:rPr>
                <w:rFonts w:ascii="Times New Roman" w:hAnsi="Times New Roman"/>
                <w:color w:val="000000" w:themeColor="text1"/>
                <w:sz w:val="24"/>
                <w:szCs w:val="24"/>
              </w:rPr>
              <w:lastRenderedPageBreak/>
              <w:t xml:space="preserve">hoạch chi tiết xây </w:t>
            </w:r>
            <w:r w:rsidRPr="009012A0">
              <w:rPr>
                <w:rFonts w:ascii="Times New Roman" w:hAnsi="Times New Roman"/>
                <w:color w:val="000000" w:themeColor="text1"/>
                <w:spacing w:val="-2"/>
                <w:sz w:val="24"/>
                <w:szCs w:val="24"/>
              </w:rPr>
              <w:t>dựng;</w:t>
            </w:r>
          </w:p>
        </w:tc>
        <w:tc>
          <w:tcPr>
            <w:tcW w:w="6806" w:type="dxa"/>
            <w:gridSpan w:val="5"/>
            <w:tcBorders>
              <w:top w:val="single" w:sz="4" w:space="0" w:color="auto"/>
              <w:left w:val="single" w:sz="4" w:space="0" w:color="auto"/>
              <w:bottom w:val="single" w:sz="4" w:space="0" w:color="auto"/>
              <w:right w:val="single" w:sz="4" w:space="0" w:color="auto"/>
            </w:tcBorders>
          </w:tcPr>
          <w:p w14:paraId="5A49D43F" w14:textId="49FE1501" w:rsidR="000703D6" w:rsidRPr="009012A0" w:rsidRDefault="00446654" w:rsidP="000703D6">
            <w:pPr>
              <w:pStyle w:val="TableParagraph"/>
              <w:spacing w:before="120"/>
              <w:ind w:left="57" w:right="57" w:firstLine="284"/>
              <w:jc w:val="both"/>
              <w:rPr>
                <w:color w:val="000000" w:themeColor="text1"/>
                <w:sz w:val="24"/>
                <w:szCs w:val="24"/>
                <w:lang w:val="vi-VN"/>
              </w:rPr>
            </w:pPr>
            <w:r w:rsidRPr="009012A0">
              <w:rPr>
                <w:color w:val="000000" w:themeColor="text1"/>
                <w:sz w:val="24"/>
                <w:szCs w:val="24"/>
                <w:lang w:val="vi-VN"/>
              </w:rPr>
              <w:lastRenderedPageBreak/>
              <w:t>Có</w:t>
            </w:r>
            <w:r w:rsidR="00203557" w:rsidRPr="009012A0">
              <w:rPr>
                <w:color w:val="000000" w:themeColor="text1"/>
                <w:spacing w:val="-2"/>
                <w:sz w:val="24"/>
                <w:szCs w:val="24"/>
              </w:rPr>
              <w:t xml:space="preserve"> </w:t>
            </w:r>
            <w:r w:rsidR="00203557" w:rsidRPr="009012A0">
              <w:rPr>
                <w:color w:val="000000" w:themeColor="text1"/>
                <w:sz w:val="24"/>
                <w:szCs w:val="24"/>
              </w:rPr>
              <w:t>ảnh</w:t>
            </w:r>
            <w:r w:rsidR="00203557" w:rsidRPr="009012A0">
              <w:rPr>
                <w:color w:val="000000" w:themeColor="text1"/>
                <w:spacing w:val="-2"/>
                <w:sz w:val="24"/>
                <w:szCs w:val="24"/>
              </w:rPr>
              <w:t xml:space="preserve"> </w:t>
            </w:r>
            <w:r w:rsidR="00203557" w:rsidRPr="009012A0">
              <w:rPr>
                <w:color w:val="000000" w:themeColor="text1"/>
                <w:sz w:val="24"/>
                <w:szCs w:val="24"/>
              </w:rPr>
              <w:t>hưởng</w:t>
            </w:r>
            <w:r w:rsidR="00203557" w:rsidRPr="009012A0">
              <w:rPr>
                <w:color w:val="000000" w:themeColor="text1"/>
                <w:spacing w:val="-2"/>
                <w:sz w:val="24"/>
                <w:szCs w:val="24"/>
              </w:rPr>
              <w:t xml:space="preserve"> </w:t>
            </w:r>
            <w:r w:rsidR="00203557" w:rsidRPr="009012A0">
              <w:rPr>
                <w:color w:val="000000" w:themeColor="text1"/>
                <w:sz w:val="24"/>
                <w:szCs w:val="24"/>
              </w:rPr>
              <w:t>do</w:t>
            </w:r>
            <w:r w:rsidR="00203557" w:rsidRPr="009012A0">
              <w:rPr>
                <w:color w:val="000000" w:themeColor="text1"/>
                <w:spacing w:val="-2"/>
                <w:sz w:val="24"/>
                <w:szCs w:val="24"/>
              </w:rPr>
              <w:t xml:space="preserve"> </w:t>
            </w:r>
            <w:r w:rsidR="00203557" w:rsidRPr="009012A0">
              <w:rPr>
                <w:color w:val="000000" w:themeColor="text1"/>
                <w:sz w:val="24"/>
                <w:szCs w:val="24"/>
              </w:rPr>
              <w:t>việc</w:t>
            </w:r>
            <w:r w:rsidRPr="009012A0">
              <w:rPr>
                <w:color w:val="000000" w:themeColor="text1"/>
                <w:sz w:val="24"/>
                <w:szCs w:val="24"/>
                <w:lang w:val="vi-VN"/>
              </w:rPr>
              <w:t xml:space="preserve"> tính giá khởi điểm áp dụng bảng giá đất theo nguyên tắc thị trường sẽ phản ảnh được mặt bằng của khu đất cần đấu giá với các khu đất tiềm năng cao, hạ tầng sẵn có, vị trí đắc địa thì  sẽ   t</w:t>
            </w:r>
            <w:r w:rsidRPr="009012A0">
              <w:rPr>
                <w:bCs/>
                <w:color w:val="000000" w:themeColor="text1"/>
                <w:sz w:val="24"/>
                <w:szCs w:val="24"/>
                <w:lang w:val="vi-VN"/>
              </w:rPr>
              <w:t>hu hút nhà đầu tư</w:t>
            </w:r>
            <w:r w:rsidR="00203557" w:rsidRPr="009012A0">
              <w:rPr>
                <w:color w:val="000000" w:themeColor="text1"/>
                <w:sz w:val="24"/>
                <w:szCs w:val="24"/>
                <w:lang w:val="vi-VN"/>
              </w:rPr>
              <w:t xml:space="preserve">. </w:t>
            </w:r>
            <w:r w:rsidRPr="009012A0">
              <w:rPr>
                <w:color w:val="000000" w:themeColor="text1"/>
                <w:sz w:val="24"/>
                <w:szCs w:val="24"/>
                <w:lang w:val="vi-VN"/>
              </w:rPr>
              <w:t xml:space="preserve">Bên cạnh đó, giá khởi điểm theo nguyên tắc thị trường nếu cao sẽ dẫn đến </w:t>
            </w:r>
            <w:r w:rsidRPr="009012A0">
              <w:rPr>
                <w:bCs/>
                <w:color w:val="000000" w:themeColor="text1"/>
                <w:sz w:val="24"/>
                <w:szCs w:val="24"/>
                <w:lang w:val="vi-VN"/>
              </w:rPr>
              <w:t>kết quả trúng đấu giá thường sẽ cao hơn</w:t>
            </w:r>
            <w:r w:rsidRPr="009012A0">
              <w:rPr>
                <w:color w:val="000000" w:themeColor="text1"/>
                <w:sz w:val="24"/>
                <w:szCs w:val="24"/>
                <w:lang w:val="vi-VN"/>
              </w:rPr>
              <w:t>, làm tăng đáng kể nguồn thu cho ngân sách. Đồng thời, tránh trường hợp thông đồng</w:t>
            </w:r>
            <w:r w:rsidR="00256218" w:rsidRPr="009012A0">
              <w:rPr>
                <w:color w:val="000000" w:themeColor="text1"/>
                <w:sz w:val="24"/>
                <w:szCs w:val="24"/>
                <w:lang w:val="vi-VN"/>
              </w:rPr>
              <w:t xml:space="preserve"> làm thất thu ngân sách nhà nước</w:t>
            </w:r>
            <w:r w:rsidRPr="009012A0">
              <w:rPr>
                <w:color w:val="000000" w:themeColor="text1"/>
                <w:sz w:val="24"/>
                <w:szCs w:val="24"/>
                <w:lang w:val="vi-VN"/>
              </w:rPr>
              <w:t>.</w:t>
            </w:r>
          </w:p>
          <w:p w14:paraId="5D606DF8" w14:textId="11888589" w:rsidR="00203557" w:rsidRPr="009012A0" w:rsidRDefault="00203557" w:rsidP="003A3A49">
            <w:pPr>
              <w:pStyle w:val="TableParagraph"/>
              <w:spacing w:before="120"/>
              <w:ind w:left="57" w:right="57" w:firstLine="284"/>
              <w:jc w:val="both"/>
              <w:rPr>
                <w:color w:val="000000" w:themeColor="text1"/>
                <w:sz w:val="24"/>
                <w:szCs w:val="24"/>
              </w:rPr>
            </w:pPr>
          </w:p>
        </w:tc>
        <w:tc>
          <w:tcPr>
            <w:tcW w:w="997" w:type="dxa"/>
            <w:gridSpan w:val="2"/>
            <w:tcBorders>
              <w:top w:val="single" w:sz="4" w:space="0" w:color="auto"/>
              <w:left w:val="single" w:sz="4" w:space="0" w:color="auto"/>
              <w:bottom w:val="single" w:sz="4" w:space="0" w:color="auto"/>
              <w:right w:val="single" w:sz="4" w:space="0" w:color="auto"/>
            </w:tcBorders>
          </w:tcPr>
          <w:p w14:paraId="5767B150"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p>
        </w:tc>
      </w:tr>
      <w:tr w:rsidR="00203557" w:rsidRPr="009012A0" w14:paraId="7E058918"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612CB9C9"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lastRenderedPageBreak/>
              <w:t>10</w:t>
            </w:r>
          </w:p>
        </w:tc>
        <w:tc>
          <w:tcPr>
            <w:tcW w:w="1274" w:type="dxa"/>
            <w:tcBorders>
              <w:top w:val="single" w:sz="4" w:space="0" w:color="auto"/>
              <w:left w:val="single" w:sz="4" w:space="0" w:color="auto"/>
              <w:bottom w:val="single" w:sz="4" w:space="0" w:color="auto"/>
              <w:right w:val="single" w:sz="4" w:space="0" w:color="auto"/>
            </w:tcBorders>
          </w:tcPr>
          <w:p w14:paraId="0BE03B6D" w14:textId="77777777" w:rsidR="00203557" w:rsidRPr="009012A0" w:rsidRDefault="00203557" w:rsidP="003A3A49">
            <w:pPr>
              <w:spacing w:before="120" w:after="0" w:line="240" w:lineRule="auto"/>
              <w:ind w:left="57" w:right="57" w:firstLine="284"/>
              <w:jc w:val="both"/>
              <w:rPr>
                <w:rFonts w:ascii="Times New Roman" w:eastAsia="Times New Roman" w:hAnsi="Times New Roman"/>
                <w:sz w:val="24"/>
                <w:szCs w:val="24"/>
                <w:lang w:val="vi"/>
              </w:rPr>
            </w:pPr>
            <w:r w:rsidRPr="009012A0">
              <w:rPr>
                <w:rFonts w:ascii="Times New Roman" w:eastAsia="Times New Roman" w:hAnsi="Times New Roman"/>
                <w:sz w:val="24"/>
                <w:szCs w:val="24"/>
                <w:lang w:val="vi"/>
              </w:rPr>
              <w:t>Tính tiền sử dụng đất đối với trường hợp giao đất không thông qua đấu giá quyền sử dụng đất cho hộ gia đình, cá nhân;</w:t>
            </w:r>
          </w:p>
        </w:tc>
        <w:tc>
          <w:tcPr>
            <w:tcW w:w="1272" w:type="dxa"/>
            <w:tcBorders>
              <w:top w:val="single" w:sz="4" w:space="0" w:color="auto"/>
              <w:left w:val="single" w:sz="4" w:space="0" w:color="auto"/>
              <w:bottom w:val="single" w:sz="4" w:space="0" w:color="auto"/>
              <w:right w:val="single" w:sz="4" w:space="0" w:color="auto"/>
            </w:tcBorders>
          </w:tcPr>
          <w:p w14:paraId="34546B30" w14:textId="77777777" w:rsidR="00203557" w:rsidRPr="009012A0" w:rsidRDefault="00203557" w:rsidP="003A3A49">
            <w:pPr>
              <w:spacing w:before="120" w:after="0" w:line="240" w:lineRule="auto"/>
              <w:ind w:left="57" w:right="57"/>
              <w:jc w:val="center"/>
              <w:rPr>
                <w:rFonts w:ascii="Times New Roman" w:eastAsia="Times New Roman" w:hAnsi="Times New Roman"/>
                <w:sz w:val="24"/>
                <w:szCs w:val="24"/>
                <w:lang w:val="vi"/>
              </w:rPr>
            </w:pPr>
            <w:r w:rsidRPr="009012A0">
              <w:rPr>
                <w:rFonts w:ascii="Times New Roman" w:eastAsia="Times New Roman" w:hAnsi="Times New Roman"/>
                <w:sz w:val="24"/>
                <w:szCs w:val="24"/>
                <w:lang w:val="vi"/>
              </w:rPr>
              <w:t>Không</w:t>
            </w:r>
          </w:p>
        </w:tc>
        <w:tc>
          <w:tcPr>
            <w:tcW w:w="5534" w:type="dxa"/>
            <w:gridSpan w:val="4"/>
            <w:tcBorders>
              <w:top w:val="single" w:sz="4" w:space="0" w:color="auto"/>
              <w:left w:val="single" w:sz="4" w:space="0" w:color="auto"/>
              <w:bottom w:val="single" w:sz="4" w:space="0" w:color="auto"/>
              <w:right w:val="single" w:sz="4" w:space="0" w:color="auto"/>
            </w:tcBorders>
          </w:tcPr>
          <w:p w14:paraId="25A0D8D2" w14:textId="5D2AE596" w:rsidR="00203557" w:rsidRPr="009012A0" w:rsidRDefault="00203557" w:rsidP="003835DC">
            <w:pPr>
              <w:pStyle w:val="TableParagraph"/>
              <w:spacing w:before="120"/>
              <w:ind w:left="57" w:right="57" w:firstLine="284"/>
              <w:jc w:val="both"/>
              <w:rPr>
                <w:sz w:val="24"/>
                <w:szCs w:val="24"/>
              </w:rPr>
            </w:pPr>
            <w:r w:rsidRPr="009012A0">
              <w:rPr>
                <w:sz w:val="24"/>
                <w:szCs w:val="24"/>
              </w:rPr>
              <w:t xml:space="preserve">Theo quy định việc giao đất không thông qua đấu giá </w:t>
            </w:r>
            <w:r w:rsidR="003835DC" w:rsidRPr="009012A0">
              <w:rPr>
                <w:sz w:val="24"/>
                <w:szCs w:val="24"/>
              </w:rPr>
              <w:t xml:space="preserve">được áp dụng theo bảng giá đất, như vậy có ảnh hưởng. </w:t>
            </w:r>
            <w:r w:rsidRPr="009012A0">
              <w:rPr>
                <w:sz w:val="24"/>
                <w:szCs w:val="24"/>
              </w:rPr>
              <w:t xml:space="preserve">Do đó, việc </w:t>
            </w:r>
            <w:r w:rsidR="003835DC" w:rsidRPr="009012A0">
              <w:rPr>
                <w:sz w:val="24"/>
                <w:szCs w:val="24"/>
              </w:rPr>
              <w:t xml:space="preserve">xây dựng </w:t>
            </w:r>
            <w:r w:rsidRPr="009012A0">
              <w:rPr>
                <w:sz w:val="24"/>
                <w:szCs w:val="24"/>
              </w:rPr>
              <w:t>bảng giá đất cho phù hợp với giá thị trường là đảm bảo hài hòa lợi ích giữa Nhà nước, người sử dụng đất.</w:t>
            </w:r>
          </w:p>
        </w:tc>
        <w:tc>
          <w:tcPr>
            <w:tcW w:w="997" w:type="dxa"/>
            <w:gridSpan w:val="2"/>
            <w:tcBorders>
              <w:top w:val="single" w:sz="4" w:space="0" w:color="auto"/>
              <w:left w:val="single" w:sz="4" w:space="0" w:color="auto"/>
              <w:bottom w:val="single" w:sz="4" w:space="0" w:color="auto"/>
              <w:right w:val="single" w:sz="4" w:space="0" w:color="auto"/>
            </w:tcBorders>
          </w:tcPr>
          <w:p w14:paraId="26AAB599"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p>
        </w:tc>
      </w:tr>
      <w:tr w:rsidR="00203557" w:rsidRPr="009012A0" w14:paraId="43ACB38D"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356947BE" w14:textId="77777777" w:rsidR="00203557" w:rsidRPr="009012A0" w:rsidRDefault="00203557" w:rsidP="003A3A49">
            <w:pPr>
              <w:spacing w:before="120" w:after="0" w:line="240" w:lineRule="auto"/>
              <w:jc w:val="center"/>
              <w:rPr>
                <w:rFonts w:ascii="Times New Roman" w:hAnsi="Times New Roman"/>
                <w:b/>
                <w:color w:val="000000" w:themeColor="text1"/>
                <w:sz w:val="24"/>
                <w:szCs w:val="24"/>
                <w:lang w:val="en-US"/>
              </w:rPr>
            </w:pPr>
            <w:r w:rsidRPr="009012A0">
              <w:rPr>
                <w:rFonts w:ascii="Times New Roman" w:hAnsi="Times New Roman"/>
                <w:b/>
                <w:color w:val="000000" w:themeColor="text1"/>
                <w:sz w:val="24"/>
                <w:szCs w:val="24"/>
                <w:lang w:val="en-US"/>
              </w:rPr>
              <w:t>11</w:t>
            </w:r>
          </w:p>
        </w:tc>
        <w:tc>
          <w:tcPr>
            <w:tcW w:w="1274" w:type="dxa"/>
            <w:tcBorders>
              <w:top w:val="single" w:sz="4" w:space="0" w:color="auto"/>
              <w:left w:val="single" w:sz="4" w:space="0" w:color="auto"/>
              <w:bottom w:val="single" w:sz="4" w:space="0" w:color="auto"/>
              <w:right w:val="single" w:sz="4" w:space="0" w:color="auto"/>
            </w:tcBorders>
          </w:tcPr>
          <w:p w14:paraId="22F21EC4" w14:textId="77777777" w:rsidR="00203557" w:rsidRPr="009012A0" w:rsidRDefault="00203557" w:rsidP="003A3A49">
            <w:pPr>
              <w:spacing w:before="120" w:after="0" w:line="240" w:lineRule="auto"/>
              <w:ind w:left="57" w:right="57" w:firstLine="284"/>
              <w:jc w:val="both"/>
              <w:rPr>
                <w:rFonts w:ascii="Times New Roman" w:eastAsia="Times New Roman" w:hAnsi="Times New Roman"/>
                <w:sz w:val="24"/>
                <w:szCs w:val="24"/>
                <w:lang w:val="vi"/>
              </w:rPr>
            </w:pPr>
            <w:r w:rsidRPr="009012A0">
              <w:rPr>
                <w:rFonts w:ascii="Times New Roman" w:eastAsia="Times New Roman" w:hAnsi="Times New Roman"/>
                <w:sz w:val="24"/>
                <w:szCs w:val="24"/>
                <w:lang w:val="vi"/>
              </w:rPr>
              <w:t>Tính tiền sử dụng đất đối với trường hợp bán nhà ở thuộc sở hữu nhà nước cho người đang thuê.</w:t>
            </w:r>
          </w:p>
        </w:tc>
        <w:tc>
          <w:tcPr>
            <w:tcW w:w="1272" w:type="dxa"/>
            <w:tcBorders>
              <w:top w:val="single" w:sz="4" w:space="0" w:color="auto"/>
              <w:left w:val="single" w:sz="4" w:space="0" w:color="auto"/>
              <w:bottom w:val="single" w:sz="4" w:space="0" w:color="auto"/>
              <w:right w:val="single" w:sz="4" w:space="0" w:color="auto"/>
            </w:tcBorders>
          </w:tcPr>
          <w:p w14:paraId="3D92F768" w14:textId="77777777" w:rsidR="00203557" w:rsidRPr="009012A0" w:rsidRDefault="00203557" w:rsidP="003A3A49">
            <w:pPr>
              <w:spacing w:before="120" w:after="0" w:line="240" w:lineRule="auto"/>
              <w:ind w:left="57" w:right="57"/>
              <w:jc w:val="center"/>
              <w:rPr>
                <w:rFonts w:ascii="Times New Roman" w:eastAsia="Times New Roman" w:hAnsi="Times New Roman"/>
                <w:sz w:val="24"/>
                <w:szCs w:val="24"/>
                <w:lang w:val="vi"/>
              </w:rPr>
            </w:pPr>
            <w:r w:rsidRPr="009012A0">
              <w:rPr>
                <w:rFonts w:ascii="Times New Roman" w:eastAsia="Times New Roman" w:hAnsi="Times New Roman"/>
                <w:sz w:val="24"/>
                <w:szCs w:val="24"/>
                <w:lang w:val="vi"/>
              </w:rPr>
              <w:t>Không</w:t>
            </w:r>
          </w:p>
        </w:tc>
        <w:tc>
          <w:tcPr>
            <w:tcW w:w="5534" w:type="dxa"/>
            <w:gridSpan w:val="4"/>
            <w:tcBorders>
              <w:top w:val="single" w:sz="4" w:space="0" w:color="auto"/>
              <w:left w:val="single" w:sz="4" w:space="0" w:color="auto"/>
              <w:bottom w:val="single" w:sz="4" w:space="0" w:color="auto"/>
              <w:right w:val="single" w:sz="4" w:space="0" w:color="auto"/>
            </w:tcBorders>
          </w:tcPr>
          <w:p w14:paraId="4A2A1F15" w14:textId="77777777" w:rsidR="00203557" w:rsidRPr="009012A0" w:rsidRDefault="00203557" w:rsidP="003A3A49">
            <w:pPr>
              <w:pStyle w:val="TableParagraph"/>
              <w:spacing w:before="120"/>
              <w:ind w:left="57" w:right="57" w:firstLine="284"/>
              <w:jc w:val="both"/>
              <w:rPr>
                <w:sz w:val="24"/>
                <w:szCs w:val="24"/>
              </w:rPr>
            </w:pPr>
            <w:r w:rsidRPr="009012A0">
              <w:rPr>
                <w:sz w:val="24"/>
                <w:szCs w:val="24"/>
              </w:rPr>
              <w:t>Nhận thấy, trường hợp này rất ít ảnh hưởng</w:t>
            </w:r>
          </w:p>
        </w:tc>
        <w:tc>
          <w:tcPr>
            <w:tcW w:w="997" w:type="dxa"/>
            <w:gridSpan w:val="2"/>
            <w:tcBorders>
              <w:top w:val="single" w:sz="4" w:space="0" w:color="auto"/>
              <w:left w:val="single" w:sz="4" w:space="0" w:color="auto"/>
              <w:bottom w:val="single" w:sz="4" w:space="0" w:color="auto"/>
              <w:right w:val="single" w:sz="4" w:space="0" w:color="auto"/>
            </w:tcBorders>
          </w:tcPr>
          <w:p w14:paraId="4CF73B59" w14:textId="77777777" w:rsidR="00203557" w:rsidRPr="009012A0" w:rsidRDefault="00203557" w:rsidP="003A3A49">
            <w:pPr>
              <w:spacing w:before="120" w:after="0" w:line="240" w:lineRule="auto"/>
              <w:ind w:left="57" w:right="57" w:firstLine="284"/>
              <w:rPr>
                <w:rFonts w:ascii="Times New Roman" w:hAnsi="Times New Roman"/>
                <w:color w:val="000000" w:themeColor="text1"/>
                <w:sz w:val="24"/>
                <w:szCs w:val="24"/>
              </w:rPr>
            </w:pPr>
          </w:p>
        </w:tc>
      </w:tr>
      <w:tr w:rsidR="006D067F" w:rsidRPr="009012A0" w14:paraId="79CDBB70" w14:textId="77777777" w:rsidTr="0004203C">
        <w:trPr>
          <w:trHeight w:val="947"/>
        </w:trPr>
        <w:tc>
          <w:tcPr>
            <w:tcW w:w="284" w:type="dxa"/>
            <w:tcBorders>
              <w:top w:val="single" w:sz="4" w:space="0" w:color="auto"/>
              <w:left w:val="single" w:sz="4" w:space="0" w:color="auto"/>
              <w:bottom w:val="single" w:sz="4" w:space="0" w:color="auto"/>
              <w:right w:val="single" w:sz="4" w:space="0" w:color="auto"/>
            </w:tcBorders>
          </w:tcPr>
          <w:p w14:paraId="17D54C99" w14:textId="2634450E" w:rsidR="006D067F" w:rsidRPr="009012A0" w:rsidRDefault="003835DC" w:rsidP="003835DC">
            <w:pPr>
              <w:spacing w:before="120" w:after="0" w:line="240" w:lineRule="auto"/>
              <w:jc w:val="center"/>
              <w:rPr>
                <w:rFonts w:ascii="Times New Roman" w:hAnsi="Times New Roman"/>
                <w:b/>
                <w:color w:val="000000" w:themeColor="text1"/>
                <w:sz w:val="24"/>
                <w:szCs w:val="24"/>
              </w:rPr>
            </w:pPr>
            <w:r w:rsidRPr="009012A0">
              <w:rPr>
                <w:rFonts w:ascii="Times New Roman" w:hAnsi="Times New Roman"/>
                <w:b/>
                <w:color w:val="000000" w:themeColor="text1"/>
                <w:sz w:val="24"/>
                <w:szCs w:val="24"/>
              </w:rPr>
              <w:t>12</w:t>
            </w:r>
          </w:p>
        </w:tc>
        <w:tc>
          <w:tcPr>
            <w:tcW w:w="1274" w:type="dxa"/>
            <w:tcBorders>
              <w:top w:val="single" w:sz="4" w:space="0" w:color="auto"/>
              <w:left w:val="single" w:sz="4" w:space="0" w:color="auto"/>
              <w:bottom w:val="single" w:sz="4" w:space="0" w:color="auto"/>
              <w:right w:val="single" w:sz="4" w:space="0" w:color="auto"/>
            </w:tcBorders>
          </w:tcPr>
          <w:p w14:paraId="6CE83A5C" w14:textId="21897C84" w:rsidR="006D067F" w:rsidRPr="009012A0" w:rsidRDefault="003835DC" w:rsidP="003A3A49">
            <w:pPr>
              <w:spacing w:before="120" w:after="0" w:line="240" w:lineRule="auto"/>
              <w:ind w:left="57" w:right="57" w:firstLine="284"/>
              <w:jc w:val="both"/>
              <w:rPr>
                <w:rFonts w:ascii="Times New Roman" w:eastAsia="Times New Roman" w:hAnsi="Times New Roman"/>
                <w:sz w:val="24"/>
                <w:szCs w:val="24"/>
                <w:lang w:val="vi"/>
              </w:rPr>
            </w:pPr>
            <w:bookmarkStart w:id="1" w:name="khoan_3_111"/>
            <w:r w:rsidRPr="009012A0">
              <w:rPr>
                <w:rFonts w:ascii="Times New Roman" w:eastAsia="Times New Roman" w:hAnsi="Times New Roman"/>
                <w:sz w:val="24"/>
                <w:szCs w:val="24"/>
                <w:lang w:val="vi"/>
              </w:rPr>
              <w:t>Tính tiền sử dụng đất tại nơi tái định cư </w:t>
            </w:r>
            <w:bookmarkEnd w:id="1"/>
          </w:p>
        </w:tc>
        <w:tc>
          <w:tcPr>
            <w:tcW w:w="1272" w:type="dxa"/>
            <w:tcBorders>
              <w:top w:val="single" w:sz="4" w:space="0" w:color="auto"/>
              <w:left w:val="single" w:sz="4" w:space="0" w:color="auto"/>
              <w:bottom w:val="single" w:sz="4" w:space="0" w:color="auto"/>
              <w:right w:val="single" w:sz="4" w:space="0" w:color="auto"/>
            </w:tcBorders>
          </w:tcPr>
          <w:p w14:paraId="2413BEC7" w14:textId="77777777" w:rsidR="006D067F" w:rsidRPr="009012A0" w:rsidRDefault="006D067F" w:rsidP="003A3A49">
            <w:pPr>
              <w:spacing w:before="120" w:after="0" w:line="240" w:lineRule="auto"/>
              <w:ind w:left="57" w:right="57"/>
              <w:jc w:val="center"/>
              <w:rPr>
                <w:rFonts w:ascii="Times New Roman" w:eastAsia="Times New Roman" w:hAnsi="Times New Roman"/>
                <w:sz w:val="24"/>
                <w:szCs w:val="24"/>
                <w:lang w:val="vi"/>
              </w:rPr>
            </w:pPr>
          </w:p>
        </w:tc>
        <w:tc>
          <w:tcPr>
            <w:tcW w:w="5534" w:type="dxa"/>
            <w:gridSpan w:val="4"/>
            <w:tcBorders>
              <w:top w:val="single" w:sz="4" w:space="0" w:color="auto"/>
              <w:left w:val="single" w:sz="4" w:space="0" w:color="auto"/>
              <w:bottom w:val="single" w:sz="4" w:space="0" w:color="auto"/>
              <w:right w:val="single" w:sz="4" w:space="0" w:color="auto"/>
            </w:tcBorders>
          </w:tcPr>
          <w:p w14:paraId="6A5368B4" w14:textId="77777777" w:rsidR="006D067F" w:rsidRPr="009012A0" w:rsidRDefault="003835DC" w:rsidP="00865653">
            <w:pPr>
              <w:pStyle w:val="TableParagraph"/>
              <w:spacing w:before="120"/>
              <w:ind w:left="57" w:right="57" w:firstLine="284"/>
              <w:jc w:val="both"/>
              <w:rPr>
                <w:sz w:val="24"/>
                <w:szCs w:val="24"/>
              </w:rPr>
            </w:pPr>
            <w:r w:rsidRPr="009012A0">
              <w:rPr>
                <w:sz w:val="24"/>
                <w:szCs w:val="24"/>
              </w:rPr>
              <w:t>Có ảnh hưởng</w:t>
            </w:r>
            <w:r w:rsidR="0016001C" w:rsidRPr="009012A0">
              <w:rPr>
                <w:sz w:val="24"/>
                <w:szCs w:val="24"/>
              </w:rPr>
              <w:t xml:space="preserve"> rất lớn. Lý do: </w:t>
            </w:r>
            <w:r w:rsidR="00865653" w:rsidRPr="009012A0">
              <w:rPr>
                <w:sz w:val="24"/>
                <w:szCs w:val="24"/>
              </w:rPr>
              <w:t>trong giai đoạn hiện nay, thành phố đang đẩy mạnh phát triển kinh tế – xã hội, thu hút nhiều nhà đầu tư chiến lược đến triển khai các dự án trọng điểm. Khi các dự án này được thực hiện, công tác bồi thường, hỗ trợ và bố trí tái định cư là điều tất yếu sẽ phát sinh. Đặc biệt, khi bố trí tái định cư việc tính tiền sử dụng đất tái định cư được tính theo bảng giá đất do Nhà nước ban hành, nên sự biến động và mức độ phù hợp của bảng giá đất sẽ ảnh hưởng trực tiếp đến quyền lợi của người dân.</w:t>
            </w:r>
          </w:p>
          <w:p w14:paraId="248AACBD" w14:textId="7A255F11" w:rsidR="009012A0" w:rsidRPr="009012A0" w:rsidRDefault="009012A0" w:rsidP="009012A0">
            <w:pPr>
              <w:pStyle w:val="TableParagraph"/>
              <w:spacing w:before="120"/>
              <w:ind w:left="57" w:right="57" w:firstLine="284"/>
              <w:jc w:val="both"/>
              <w:rPr>
                <w:sz w:val="24"/>
                <w:szCs w:val="24"/>
              </w:rPr>
            </w:pPr>
            <w:r w:rsidRPr="009012A0">
              <w:rPr>
                <w:sz w:val="24"/>
                <w:szCs w:val="24"/>
              </w:rPr>
              <w:t xml:space="preserve">Nhận thấy, việc tăng giá đất tại bảng giá đất là phù hợp, do </w:t>
            </w:r>
            <w:r>
              <w:rPr>
                <w:sz w:val="24"/>
                <w:szCs w:val="24"/>
                <w:lang w:val="vi-VN"/>
              </w:rPr>
              <w:t xml:space="preserve">việc </w:t>
            </w:r>
            <w:r w:rsidRPr="009012A0">
              <w:rPr>
                <w:sz w:val="24"/>
                <w:szCs w:val="24"/>
              </w:rPr>
              <w:t>bồi thường được tính theo giá đất thị trường, do đó phải xây dựng bảng giá đất phù hợp với thị trường để đảm bảo theo quy định tại Điều 158 Luật Đất đai 2024, đảm bảo hài hòa lợi ích giữa Nhà nước, người sử dụng đất.</w:t>
            </w:r>
          </w:p>
        </w:tc>
        <w:tc>
          <w:tcPr>
            <w:tcW w:w="997" w:type="dxa"/>
            <w:gridSpan w:val="2"/>
            <w:tcBorders>
              <w:top w:val="single" w:sz="4" w:space="0" w:color="auto"/>
              <w:left w:val="single" w:sz="4" w:space="0" w:color="auto"/>
              <w:bottom w:val="single" w:sz="4" w:space="0" w:color="auto"/>
              <w:right w:val="single" w:sz="4" w:space="0" w:color="auto"/>
            </w:tcBorders>
          </w:tcPr>
          <w:p w14:paraId="77119D55" w14:textId="77777777" w:rsidR="006D067F" w:rsidRPr="009012A0" w:rsidRDefault="006D067F" w:rsidP="003A3A49">
            <w:pPr>
              <w:spacing w:before="120" w:after="0" w:line="240" w:lineRule="auto"/>
              <w:ind w:left="57" w:right="57" w:firstLine="284"/>
              <w:rPr>
                <w:rFonts w:ascii="Times New Roman" w:hAnsi="Times New Roman"/>
                <w:color w:val="000000" w:themeColor="text1"/>
                <w:sz w:val="24"/>
                <w:szCs w:val="24"/>
              </w:rPr>
            </w:pPr>
          </w:p>
        </w:tc>
      </w:tr>
    </w:tbl>
    <w:p w14:paraId="62AFC66D" w14:textId="7EFC49E5" w:rsidR="000C42D3" w:rsidRPr="001B332A" w:rsidRDefault="00F50B62" w:rsidP="00167A8C">
      <w:pPr>
        <w:widowControl w:val="0"/>
        <w:spacing w:before="120" w:after="0" w:line="240" w:lineRule="auto"/>
        <w:ind w:firstLine="720"/>
        <w:jc w:val="both"/>
        <w:rPr>
          <w:rFonts w:ascii="Times New Roman" w:eastAsia="Times New Roman" w:hAnsi="Times New Roman"/>
          <w:b/>
          <w:color w:val="000000" w:themeColor="text1"/>
          <w:sz w:val="28"/>
          <w:szCs w:val="28"/>
          <w:lang w:val="en-US" w:eastAsia="vi-VN"/>
        </w:rPr>
      </w:pPr>
      <w:r w:rsidRPr="001B332A">
        <w:rPr>
          <w:rFonts w:ascii="Times New Roman" w:eastAsia="Times New Roman" w:hAnsi="Times New Roman"/>
          <w:b/>
          <w:color w:val="000000" w:themeColor="text1"/>
          <w:sz w:val="28"/>
          <w:szCs w:val="28"/>
          <w:lang w:val="en-US" w:eastAsia="vi-VN"/>
        </w:rPr>
        <w:t>2. Thực trạng pháp luật có liên quan đến quan hệ xã hội</w:t>
      </w:r>
    </w:p>
    <w:p w14:paraId="5DD3729C" w14:textId="15FE5781" w:rsidR="004C6DC2" w:rsidRPr="004C6DC2" w:rsidRDefault="004C6DC2" w:rsidP="00167A8C">
      <w:pPr>
        <w:pBdr>
          <w:top w:val="nil"/>
          <w:left w:val="nil"/>
          <w:bottom w:val="nil"/>
          <w:right w:val="nil"/>
          <w:between w:val="nil"/>
        </w:pBdr>
        <w:spacing w:before="120" w:after="0" w:line="240" w:lineRule="auto"/>
        <w:ind w:firstLine="720"/>
        <w:jc w:val="both"/>
        <w:rPr>
          <w:rFonts w:ascii="Times New Roman" w:eastAsia="Times New Roman" w:hAnsi="Times New Roman"/>
          <w:color w:val="000000" w:themeColor="text1"/>
          <w:sz w:val="28"/>
          <w:szCs w:val="28"/>
          <w:lang w:val="en-US" w:eastAsia="vi-VN"/>
        </w:rPr>
      </w:pPr>
      <w:bookmarkStart w:id="2" w:name="dieu_17"/>
      <w:r>
        <w:rPr>
          <w:rFonts w:ascii="Times New Roman" w:eastAsia="Times New Roman" w:hAnsi="Times New Roman"/>
          <w:color w:val="000000" w:themeColor="text1"/>
          <w:sz w:val="28"/>
          <w:szCs w:val="28"/>
          <w:lang w:eastAsia="vi-VN"/>
        </w:rPr>
        <w:t xml:space="preserve">- </w:t>
      </w:r>
      <w:r w:rsidRPr="004C6DC2">
        <w:rPr>
          <w:rFonts w:ascii="Times New Roman" w:eastAsia="Times New Roman" w:hAnsi="Times New Roman"/>
          <w:color w:val="000000" w:themeColor="text1"/>
          <w:sz w:val="28"/>
          <w:szCs w:val="28"/>
          <w:lang w:val="en-US" w:eastAsia="vi-VN"/>
        </w:rPr>
        <w:t>Theo quy định tại khoản 3 Điều 159 Luật Đất đai năm 2024 như sau:</w:t>
      </w:r>
    </w:p>
    <w:p w14:paraId="6C7E3070" w14:textId="77777777" w:rsidR="003835DC" w:rsidRPr="00650E24" w:rsidRDefault="004C6DC2" w:rsidP="003835DC">
      <w:pPr>
        <w:spacing w:before="120" w:after="0" w:line="240" w:lineRule="auto"/>
        <w:ind w:firstLine="720"/>
        <w:jc w:val="both"/>
        <w:rPr>
          <w:rFonts w:ascii="Times New Roman" w:hAnsi="Times New Roman"/>
          <w:i/>
          <w:color w:val="000000" w:themeColor="text1"/>
          <w:sz w:val="28"/>
          <w:szCs w:val="28"/>
          <w:lang w:eastAsia="vi-VN"/>
        </w:rPr>
      </w:pPr>
      <w:r w:rsidRPr="00167A8C">
        <w:rPr>
          <w:rFonts w:ascii="Times New Roman Italic" w:eastAsia="Times New Roman" w:hAnsi="Times New Roman Italic"/>
          <w:i/>
          <w:color w:val="000000" w:themeColor="text1"/>
          <w:spacing w:val="-6"/>
          <w:sz w:val="28"/>
          <w:szCs w:val="28"/>
          <w:lang w:val="en-US" w:eastAsia="vi-VN"/>
        </w:rPr>
        <w:t>“</w:t>
      </w:r>
      <w:bookmarkStart w:id="3" w:name="khoan_3_159"/>
      <w:r w:rsidR="003835DC" w:rsidRPr="00650E24">
        <w:rPr>
          <w:rFonts w:ascii="Times New Roman" w:hAnsi="Times New Roman"/>
          <w:i/>
          <w:color w:val="000000" w:themeColor="text1"/>
          <w:sz w:val="28"/>
          <w:szCs w:val="28"/>
          <w:lang w:eastAsia="vi-VN"/>
        </w:rPr>
        <w:t>1. Bảng giá đất được áp dụng cho các trường hợp sau đây:</w:t>
      </w:r>
    </w:p>
    <w:p w14:paraId="40152196" w14:textId="77777777" w:rsidR="003835DC" w:rsidRPr="00650E24" w:rsidRDefault="003835DC" w:rsidP="003835DC">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lastRenderedPageBreak/>
        <w:t>a) Tính tiền sử dụng đất khi Nhà nước công nhận quyền sử dụng đất ở của hộ gia đình, cá nhân; chuyển mục đích sử dụng đất của hộ gia đình, cá nhân;</w:t>
      </w:r>
    </w:p>
    <w:p w14:paraId="05B65CB9" w14:textId="77777777" w:rsidR="003835DC" w:rsidRPr="00650E24" w:rsidRDefault="003835DC" w:rsidP="003835DC">
      <w:pPr>
        <w:spacing w:before="120" w:after="0" w:line="240" w:lineRule="auto"/>
        <w:ind w:firstLine="720"/>
        <w:jc w:val="both"/>
        <w:rPr>
          <w:rFonts w:ascii="Times New Roman Italic" w:hAnsi="Times New Roman Italic"/>
          <w:i/>
          <w:color w:val="000000" w:themeColor="text1"/>
          <w:sz w:val="28"/>
          <w:szCs w:val="28"/>
          <w:lang w:eastAsia="vi-VN"/>
        </w:rPr>
      </w:pPr>
      <w:r w:rsidRPr="00650E24">
        <w:rPr>
          <w:rFonts w:ascii="Times New Roman Italic" w:hAnsi="Times New Roman Italic"/>
          <w:i/>
          <w:color w:val="000000" w:themeColor="text1"/>
          <w:sz w:val="28"/>
          <w:szCs w:val="28"/>
          <w:lang w:eastAsia="vi-VN"/>
        </w:rPr>
        <w:t>b) Tính tiền thuê đất khi Nhà nước cho thuê đất thu tiền thuê đất hằng năm;</w:t>
      </w:r>
    </w:p>
    <w:p w14:paraId="400FE7E5" w14:textId="77777777" w:rsidR="003835DC" w:rsidRPr="00650E24" w:rsidRDefault="003835DC" w:rsidP="003835DC">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c) Tính thuế sử dụng đất;</w:t>
      </w:r>
    </w:p>
    <w:p w14:paraId="3D4008FE" w14:textId="77777777" w:rsidR="003835DC" w:rsidRPr="0004203C" w:rsidRDefault="003835DC" w:rsidP="003835DC">
      <w:pPr>
        <w:spacing w:before="120" w:after="0" w:line="240" w:lineRule="auto"/>
        <w:ind w:firstLine="720"/>
        <w:jc w:val="both"/>
        <w:rPr>
          <w:rFonts w:ascii="Times New Roman Italic" w:hAnsi="Times New Roman Italic"/>
          <w:i/>
          <w:color w:val="000000" w:themeColor="text1"/>
          <w:spacing w:val="-2"/>
          <w:sz w:val="28"/>
          <w:szCs w:val="28"/>
          <w:lang w:eastAsia="vi-VN"/>
        </w:rPr>
      </w:pPr>
      <w:r w:rsidRPr="0004203C">
        <w:rPr>
          <w:rFonts w:ascii="Times New Roman Italic" w:hAnsi="Times New Roman Italic"/>
          <w:i/>
          <w:color w:val="000000" w:themeColor="text1"/>
          <w:spacing w:val="-2"/>
          <w:sz w:val="28"/>
          <w:szCs w:val="28"/>
          <w:lang w:eastAsia="vi-VN"/>
        </w:rPr>
        <w:t>d) Tính thuế thu nhập từ chuyển quyền sử dụng đất đối với hộ gia đình, cá nhân;</w:t>
      </w:r>
    </w:p>
    <w:p w14:paraId="5CA5D914" w14:textId="77777777" w:rsidR="003835DC" w:rsidRPr="00650E24" w:rsidRDefault="003835DC" w:rsidP="003835DC">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đ) Tính lệ phí trong quản lý, sử dụng đất đai;</w:t>
      </w:r>
    </w:p>
    <w:p w14:paraId="6185C82E" w14:textId="77777777" w:rsidR="003835DC" w:rsidRPr="00650E24" w:rsidRDefault="003835DC" w:rsidP="003835DC">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e) Tính tiền xử phạt vi phạm hành chính trong lĩnh vực đất đai;</w:t>
      </w:r>
    </w:p>
    <w:p w14:paraId="645D6679" w14:textId="77777777" w:rsidR="003835DC" w:rsidRPr="00650E24" w:rsidRDefault="003835DC" w:rsidP="003835DC">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g) Tính tiền bồi thường cho Nhà nước khi gây thiệt hại trong quản lý, sử dụng đất đai;</w:t>
      </w:r>
    </w:p>
    <w:p w14:paraId="6E312105" w14:textId="77777777" w:rsidR="003835DC" w:rsidRPr="00650E24" w:rsidRDefault="003835DC" w:rsidP="003835DC">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6DCCC0B0" w14:textId="77777777" w:rsidR="003835DC" w:rsidRPr="000965AC" w:rsidRDefault="003835DC" w:rsidP="003835DC">
      <w:pPr>
        <w:spacing w:before="120"/>
        <w:ind w:firstLine="720"/>
        <w:jc w:val="both"/>
        <w:rPr>
          <w:sz w:val="28"/>
          <w:szCs w:val="28"/>
        </w:rPr>
      </w:pPr>
      <w:r w:rsidRPr="00650E24">
        <w:rPr>
          <w:rFonts w:ascii="Times New Roman" w:hAnsi="Times New Roman"/>
          <w:i/>
          <w:color w:val="000000" w:themeColor="text1"/>
          <w:sz w:val="28"/>
          <w:szCs w:val="28"/>
          <w:lang w:eastAsia="vi-VN"/>
        </w:rPr>
        <w:t xml:space="preserve">i) </w:t>
      </w:r>
      <w:r w:rsidRPr="00993F96">
        <w:rPr>
          <w:rFonts w:ascii="Times New Roman" w:hAnsi="Times New Roman"/>
          <w:i/>
          <w:color w:val="000000" w:themeColor="text1"/>
          <w:sz w:val="28"/>
          <w:szCs w:val="28"/>
          <w:lang w:eastAsia="vi-VN"/>
        </w:rPr>
        <w:t>Tính giá khởi điểm để đấu giá quyền sử dụng đất khi Nhà nước giao đất, cho thuê đất đối với trường hợp thửa đất, khu đất đã được đầu tư hạ tầng kỹ thuật theo quy hoạch chi tiết theo pháp luật về quy hoạch đô thị và nông thôn;</w:t>
      </w:r>
    </w:p>
    <w:p w14:paraId="63091426" w14:textId="77777777" w:rsidR="003835DC" w:rsidRPr="00650E24" w:rsidRDefault="003835DC" w:rsidP="003835DC">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k) Tính tiền sử dụng đất đối với trường hợp giao đất không thông qua đấu giá quyền sử dụng đất cho hộ gia đình, cá nhân;</w:t>
      </w:r>
    </w:p>
    <w:p w14:paraId="6E56EB84" w14:textId="7EDD6C75" w:rsidR="003835DC" w:rsidRPr="00650E24" w:rsidRDefault="003835DC" w:rsidP="003835DC">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l) Tính tiền sử dụng đất đối với trường hợp bán nhà ở thuộc sở hữu nhà nước cho ngườ</w:t>
      </w:r>
      <w:r>
        <w:rPr>
          <w:rFonts w:ascii="Times New Roman" w:hAnsi="Times New Roman"/>
          <w:i/>
          <w:color w:val="000000" w:themeColor="text1"/>
          <w:sz w:val="28"/>
          <w:szCs w:val="28"/>
          <w:lang w:eastAsia="vi-VN"/>
        </w:rPr>
        <w:t>i đang thuê.</w:t>
      </w:r>
    </w:p>
    <w:p w14:paraId="2118DD53" w14:textId="506DE5EB" w:rsidR="003835DC" w:rsidRPr="003835DC" w:rsidRDefault="003835DC" w:rsidP="00167A8C">
      <w:pPr>
        <w:pBdr>
          <w:top w:val="nil"/>
          <w:left w:val="nil"/>
          <w:bottom w:val="nil"/>
          <w:right w:val="nil"/>
          <w:between w:val="nil"/>
        </w:pBdr>
        <w:spacing w:before="120" w:after="0" w:line="240" w:lineRule="auto"/>
        <w:ind w:firstLine="720"/>
        <w:jc w:val="both"/>
        <w:rPr>
          <w:rFonts w:asciiTheme="minorHAnsi" w:eastAsia="Times New Roman" w:hAnsiTheme="minorHAnsi"/>
          <w:i/>
          <w:color w:val="000000" w:themeColor="text1"/>
          <w:spacing w:val="-6"/>
          <w:sz w:val="28"/>
          <w:szCs w:val="28"/>
          <w:lang w:eastAsia="vi-VN"/>
        </w:rPr>
      </w:pPr>
      <w:r>
        <w:rPr>
          <w:rFonts w:asciiTheme="minorHAnsi" w:eastAsia="Times New Roman" w:hAnsiTheme="minorHAnsi"/>
          <w:i/>
          <w:color w:val="000000" w:themeColor="text1"/>
          <w:spacing w:val="-6"/>
          <w:sz w:val="28"/>
          <w:szCs w:val="28"/>
          <w:lang w:eastAsia="vi-VN"/>
        </w:rPr>
        <w:t>...</w:t>
      </w:r>
    </w:p>
    <w:p w14:paraId="1140F4D4" w14:textId="45888310" w:rsidR="004C6DC2" w:rsidRPr="003835DC" w:rsidRDefault="004C6DC2" w:rsidP="00167A8C">
      <w:pPr>
        <w:pBdr>
          <w:top w:val="nil"/>
          <w:left w:val="nil"/>
          <w:bottom w:val="nil"/>
          <w:right w:val="nil"/>
          <w:between w:val="nil"/>
        </w:pBdr>
        <w:spacing w:before="120" w:after="0" w:line="240" w:lineRule="auto"/>
        <w:ind w:firstLine="720"/>
        <w:jc w:val="both"/>
        <w:rPr>
          <w:rFonts w:ascii="Times New Roman Italic" w:eastAsia="Times New Roman" w:hAnsi="Times New Roman Italic"/>
          <w:i/>
          <w:color w:val="000000" w:themeColor="text1"/>
          <w:sz w:val="28"/>
          <w:szCs w:val="28"/>
          <w:lang w:val="en-US" w:eastAsia="vi-VN"/>
        </w:rPr>
      </w:pPr>
      <w:r w:rsidRPr="003835DC">
        <w:rPr>
          <w:rFonts w:ascii="Times New Roman Italic" w:eastAsia="Times New Roman" w:hAnsi="Times New Roman Italic"/>
          <w:i/>
          <w:color w:val="000000" w:themeColor="text1"/>
          <w:sz w:val="28"/>
          <w:szCs w:val="28"/>
          <w:lang w:val="en-US" w:eastAsia="vi-VN"/>
        </w:rPr>
        <w:t>3. Ủy ban nhân dân cấp tỉnh xây dựng, trình Hội đồng nhân dân cùng cấp quyết định bảng giá đất lần đầu để công bố và áp dụng từ ngày 01 tháng 01 năm 2026</w:t>
      </w:r>
      <w:bookmarkEnd w:id="3"/>
      <w:r w:rsidRPr="003835DC">
        <w:rPr>
          <w:rFonts w:ascii="Times New Roman Italic" w:eastAsia="Times New Roman" w:hAnsi="Times New Roman Italic"/>
          <w:i/>
          <w:color w:val="000000" w:themeColor="text1"/>
          <w:sz w:val="28"/>
          <w:szCs w:val="28"/>
          <w:lang w:val="en-US" w:eastAsia="vi-VN"/>
        </w:rPr>
        <w:t>”</w:t>
      </w:r>
    </w:p>
    <w:p w14:paraId="7DC75C17" w14:textId="652110CA" w:rsidR="007B0CE0" w:rsidRDefault="007B0CE0" w:rsidP="007B0CE0">
      <w:pPr>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Theo quy định tại khoản 3 Điều 111 Luật Đất đai 2024 quy định:</w:t>
      </w:r>
    </w:p>
    <w:p w14:paraId="6424D9EA" w14:textId="77777777" w:rsidR="007B0CE0" w:rsidRPr="00A53D30" w:rsidRDefault="007B0CE0" w:rsidP="007B0CE0">
      <w:pPr>
        <w:spacing w:before="120" w:after="0" w:line="240" w:lineRule="auto"/>
        <w:ind w:firstLine="720"/>
        <w:jc w:val="both"/>
        <w:rPr>
          <w:rFonts w:ascii="Times New Roman" w:hAnsi="Times New Roman"/>
          <w:i/>
          <w:color w:val="000000" w:themeColor="text1"/>
          <w:sz w:val="28"/>
          <w:szCs w:val="28"/>
          <w:lang w:eastAsia="vi-VN"/>
        </w:rPr>
      </w:pPr>
      <w:r>
        <w:rPr>
          <w:rFonts w:ascii="Times New Roman" w:hAnsi="Times New Roman"/>
          <w:i/>
          <w:color w:val="000000" w:themeColor="text1"/>
          <w:sz w:val="28"/>
          <w:szCs w:val="28"/>
          <w:lang w:eastAsia="vi-VN"/>
        </w:rPr>
        <w:t>“</w:t>
      </w:r>
      <w:r w:rsidRPr="00A53D30">
        <w:rPr>
          <w:rFonts w:ascii="Times New Roman" w:hAnsi="Times New Roman"/>
          <w:i/>
          <w:color w:val="000000" w:themeColor="text1"/>
          <w:sz w:val="28"/>
          <w:szCs w:val="28"/>
          <w:lang w:eastAsia="vi-VN"/>
        </w:rP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r>
        <w:rPr>
          <w:rFonts w:ascii="Times New Roman" w:hAnsi="Times New Roman"/>
          <w:i/>
          <w:color w:val="000000" w:themeColor="text1"/>
          <w:sz w:val="28"/>
          <w:szCs w:val="28"/>
          <w:lang w:eastAsia="vi-VN"/>
        </w:rPr>
        <w:t>”</w:t>
      </w:r>
    </w:p>
    <w:p w14:paraId="134A6050" w14:textId="05A38AC2" w:rsidR="00333367" w:rsidRPr="004C6DC2" w:rsidRDefault="004C6DC2" w:rsidP="00167A8C">
      <w:pPr>
        <w:shd w:val="clear" w:color="auto" w:fill="FFFFFF"/>
        <w:spacing w:before="120" w:after="0" w:line="240" w:lineRule="auto"/>
        <w:ind w:firstLine="720"/>
        <w:jc w:val="both"/>
        <w:rPr>
          <w:rFonts w:ascii="Times New Roman" w:eastAsia="Times New Roman" w:hAnsi="Times New Roman"/>
          <w:color w:val="000000" w:themeColor="text1"/>
          <w:sz w:val="28"/>
          <w:szCs w:val="28"/>
          <w:lang w:val="en-US" w:eastAsia="vi-VN"/>
        </w:rPr>
      </w:pPr>
      <w:r w:rsidRPr="004C6DC2">
        <w:rPr>
          <w:rFonts w:ascii="Times New Roman" w:eastAsia="Times New Roman" w:hAnsi="Times New Roman"/>
          <w:color w:val="000000" w:themeColor="text1"/>
          <w:sz w:val="28"/>
          <w:szCs w:val="28"/>
          <w:lang w:val="en-US" w:eastAsia="vi-VN"/>
        </w:rPr>
        <w:t>- Theo quy định tại Điều 14</w:t>
      </w:r>
      <w:r w:rsidR="00333367" w:rsidRPr="004C6DC2">
        <w:rPr>
          <w:rFonts w:ascii="Times New Roman" w:eastAsia="Times New Roman" w:hAnsi="Times New Roman"/>
          <w:color w:val="000000" w:themeColor="text1"/>
          <w:sz w:val="28"/>
          <w:szCs w:val="28"/>
          <w:lang w:val="en-US" w:eastAsia="vi-VN"/>
        </w:rPr>
        <w:t xml:space="preserve"> Nghị định số 71/2024/NĐ-CP</w:t>
      </w:r>
      <w:r w:rsidRPr="004C6DC2">
        <w:rPr>
          <w:rFonts w:ascii="Times New Roman" w:eastAsia="Times New Roman" w:hAnsi="Times New Roman"/>
          <w:color w:val="000000" w:themeColor="text1"/>
          <w:sz w:val="28"/>
          <w:szCs w:val="28"/>
          <w:lang w:val="en-US" w:eastAsia="vi-VN"/>
        </w:rPr>
        <w:t xml:space="preserve"> được sửa đổi bổ sung tại khoản 9 Điều 1 Nghị định số 226/2025/NĐ-CP như sau</w:t>
      </w:r>
      <w:r w:rsidR="00333367" w:rsidRPr="004C6DC2">
        <w:rPr>
          <w:rFonts w:ascii="Times New Roman" w:eastAsia="Times New Roman" w:hAnsi="Times New Roman"/>
          <w:color w:val="000000" w:themeColor="text1"/>
          <w:sz w:val="28"/>
          <w:szCs w:val="28"/>
          <w:lang w:val="en-US" w:eastAsia="vi-VN"/>
        </w:rPr>
        <w:t>:</w:t>
      </w:r>
    </w:p>
    <w:p w14:paraId="42B47866" w14:textId="77777777" w:rsidR="004C6DC2" w:rsidRPr="004C6DC2" w:rsidRDefault="00333367" w:rsidP="00167A8C">
      <w:pPr>
        <w:pStyle w:val="NormalWeb"/>
        <w:shd w:val="clear" w:color="auto" w:fill="FFFFFF"/>
        <w:spacing w:before="120" w:beforeAutospacing="0" w:after="0" w:afterAutospacing="0"/>
        <w:ind w:firstLine="720"/>
        <w:jc w:val="both"/>
        <w:rPr>
          <w:b/>
          <w:i/>
          <w:color w:val="000000" w:themeColor="text1"/>
          <w:sz w:val="28"/>
          <w:szCs w:val="28"/>
          <w:lang w:eastAsia="vi-VN"/>
        </w:rPr>
      </w:pPr>
      <w:r w:rsidRPr="004C6DC2">
        <w:rPr>
          <w:i/>
          <w:color w:val="000000" w:themeColor="text1"/>
          <w:sz w:val="28"/>
          <w:szCs w:val="28"/>
          <w:lang w:eastAsia="vi-VN"/>
        </w:rPr>
        <w:t>“</w:t>
      </w:r>
      <w:bookmarkEnd w:id="2"/>
      <w:r w:rsidR="004C6DC2" w:rsidRPr="004C6DC2">
        <w:rPr>
          <w:i/>
          <w:color w:val="000000" w:themeColor="text1"/>
          <w:sz w:val="28"/>
          <w:szCs w:val="28"/>
          <w:lang w:eastAsia="vi-VN"/>
        </w:rPr>
        <w:t xml:space="preserve"> </w:t>
      </w:r>
      <w:bookmarkStart w:id="4" w:name="dieu_14"/>
      <w:r w:rsidR="004C6DC2" w:rsidRPr="004C6DC2">
        <w:rPr>
          <w:b/>
          <w:i/>
          <w:color w:val="000000" w:themeColor="text1"/>
          <w:sz w:val="28"/>
          <w:szCs w:val="28"/>
          <w:lang w:eastAsia="vi-VN"/>
        </w:rPr>
        <w:t>Điều 14. Trình tự, thủ tục xây dựng bảng giá đất</w:t>
      </w:r>
      <w:bookmarkEnd w:id="4"/>
    </w:p>
    <w:p w14:paraId="207BC0BE"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lastRenderedPageBreak/>
        <w:t>Việc xây dựng bảng giá đất lần đầu để công bố và áp dụng từ ngày 01 tháng 01 năm 2026 thực hiện như sau:</w:t>
      </w:r>
    </w:p>
    <w:p w14:paraId="469DEAC7"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t>1. Tổ chức thực hiện định giá đất tiến hành xây dựng bảng giá đất như sau:</w:t>
      </w:r>
    </w:p>
    <w:p w14:paraId="33449F26"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t>a) Điều tra, khảo sát, thu thập thông tin phục vụ việc xây dựng bảng giá đất theo khu vực, vị trí; việc xây dựng bảng giá đất đến từng thửa đất trên cơ sở vùng giá trị, thửa đất chuẩn;</w:t>
      </w:r>
    </w:p>
    <w:p w14:paraId="6A9A39E3"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t>b) Xác định loại đất, khu vực, vị trí đất tại từng xã, phường, </w:t>
      </w:r>
      <w:bookmarkStart w:id="5" w:name="cumtu_b_1_14"/>
      <w:r w:rsidRPr="004C6DC2">
        <w:rPr>
          <w:i/>
          <w:color w:val="000000" w:themeColor="text1"/>
          <w:sz w:val="28"/>
          <w:szCs w:val="28"/>
          <w:lang w:eastAsia="vi-VN"/>
        </w:rPr>
        <w:t>thị trấn</w:t>
      </w:r>
      <w:bookmarkEnd w:id="5"/>
      <w:r w:rsidRPr="004C6DC2">
        <w:rPr>
          <w:i/>
          <w:color w:val="000000" w:themeColor="text1"/>
          <w:sz w:val="28"/>
          <w:szCs w:val="28"/>
          <w:lang w:eastAsia="vi-VN"/>
        </w:rPr>
        <w:t>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14:paraId="39ABA570"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t>c) Tổng hợp, hoàn thiện hồ sơ kết quả điều tra, khảo sát, thu thập thông tin tại cấp xã, </w:t>
      </w:r>
      <w:bookmarkStart w:id="6" w:name="cumtu_c_1_14"/>
      <w:r w:rsidRPr="004C6DC2">
        <w:rPr>
          <w:i/>
          <w:color w:val="000000" w:themeColor="text1"/>
          <w:sz w:val="28"/>
          <w:szCs w:val="28"/>
          <w:lang w:eastAsia="vi-VN"/>
        </w:rPr>
        <w:t>cấp huyện</w:t>
      </w:r>
      <w:bookmarkEnd w:id="6"/>
      <w:r w:rsidRPr="004C6DC2">
        <w:rPr>
          <w:i/>
          <w:color w:val="000000" w:themeColor="text1"/>
          <w:sz w:val="28"/>
          <w:szCs w:val="28"/>
          <w:lang w:eastAsia="vi-VN"/>
        </w:rPr>
        <w:t>, cấp tỉnh; phân tích, đánh giá kết quả thực hiện bảng giá đất hiện hành đối với việc xây dựng bảng giá đất theo khu vực, vị trí;</w:t>
      </w:r>
    </w:p>
    <w:p w14:paraId="08F689B7"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14:paraId="750DE4A7"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t>đ) Xây dựng dự thảo bảng giá đất và dự thảo Báo cáo thuyết minh xây dựng bảng giá đất.</w:t>
      </w:r>
    </w:p>
    <w:p w14:paraId="3109DD32"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t>2. Sở Tài nguyên và Môi trường có trách nhiệm xây dựng dự thảo Tờ trình về việc ban hành bảng giá đất; đăng hồ sơ lấy ý kiến đối với dự thảo bảng giá đất trên trang thông tin điện tử của Ủy ban nhân dân cấp tỉnh, Sở Tài nguyên và Môi trường trong thời gian 30 ngày; lấy ý kiến bằng văn bản đối với dự thảo bảng giá đất của Ủy ban Mặt trận Tổ quốc Việt Nam cấp tỉnh, các tổ chức thành viên của Mặt trận, cơ quan thuế, tổ chức công chứng nhà nước, tổ chức tư vấn xác định giá đất; tiếp thu, hoàn thiện dự thảo Tờ trình về việc ban hành bảng giá đất; chỉ đạo tổ chức thực hiện định giá đất tiếp thu, giải trình ý kiến góp ý, hoàn thiện dự thảo bảng giá đất và Báo cáo thuyết minh xây dựng bảng giá đất.</w:t>
      </w:r>
    </w:p>
    <w:p w14:paraId="62778AD3"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t>3. Sở Tài nguyên và Môi trường trình Hội đồng thẩm định bảng giá đất hồ sơ trình thẩm định bảng giá đất; Hội đồng thẩm định bảng giá đất thực hiện thẩm định bảng giá đất và gửi văn bản thẩm định bảng giá đất về Sở Tài nguyên và Môi trường.</w:t>
      </w:r>
    </w:p>
    <w:p w14:paraId="1F159B51"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r w:rsidRPr="004C6DC2">
        <w:rPr>
          <w:i/>
          <w:color w:val="000000" w:themeColor="text1"/>
          <w:sz w:val="28"/>
          <w:szCs w:val="28"/>
          <w:lang w:eastAsia="vi-VN"/>
        </w:rPr>
        <w:t>4. Sở Tài nguyên và Môi trường tổ chức thực hiện tiếp thu, giải trình, chỉnh sửa và hoàn thiện dự thảo bảng giá đất theo ý kiến của Hội đồng thẩm định bảng giá đất; trình Ủy ban nhân dân cấp tỉnh.</w:t>
      </w:r>
    </w:p>
    <w:p w14:paraId="1AF44406" w14:textId="77777777" w:rsidR="004C6DC2" w:rsidRPr="004C6DC2" w:rsidRDefault="004C6DC2" w:rsidP="00167A8C">
      <w:pPr>
        <w:pStyle w:val="NormalWeb"/>
        <w:shd w:val="clear" w:color="auto" w:fill="FFFFFF"/>
        <w:spacing w:before="120" w:beforeAutospacing="0" w:after="0" w:afterAutospacing="0"/>
        <w:ind w:firstLine="720"/>
        <w:jc w:val="both"/>
        <w:rPr>
          <w:i/>
          <w:color w:val="000000" w:themeColor="text1"/>
          <w:sz w:val="28"/>
          <w:szCs w:val="28"/>
          <w:lang w:eastAsia="vi-VN"/>
        </w:rPr>
      </w:pPr>
      <w:bookmarkStart w:id="7" w:name="khoan_5_14"/>
      <w:r w:rsidRPr="004C6DC2">
        <w:rPr>
          <w:i/>
          <w:color w:val="000000" w:themeColor="text1"/>
          <w:sz w:val="28"/>
          <w:szCs w:val="28"/>
          <w:lang w:eastAsia="vi-VN"/>
        </w:rPr>
        <w:t>5. Ủy ban nhân dân cấp tỉnh trình Hội đồng nhân dân cùng cấp quyết định bảng giá đất, công bố công khai và chỉ đạo cập nhật vào cơ sở dữ liệu quốc gia về đất đai.</w:t>
      </w:r>
      <w:bookmarkEnd w:id="7"/>
    </w:p>
    <w:p w14:paraId="3D06B274" w14:textId="103A88B0" w:rsidR="00333367" w:rsidRPr="004C6DC2" w:rsidRDefault="004C6DC2" w:rsidP="00167A8C">
      <w:pPr>
        <w:shd w:val="clear" w:color="auto" w:fill="FFFFFF"/>
        <w:spacing w:before="120" w:after="0" w:line="240" w:lineRule="auto"/>
        <w:ind w:firstLine="720"/>
        <w:jc w:val="both"/>
        <w:rPr>
          <w:rFonts w:ascii="Times New Roman" w:eastAsia="Times New Roman" w:hAnsi="Times New Roman"/>
          <w:i/>
          <w:color w:val="000000" w:themeColor="text1"/>
          <w:sz w:val="28"/>
          <w:szCs w:val="28"/>
          <w:lang w:val="en-US" w:eastAsia="vi-VN"/>
        </w:rPr>
      </w:pPr>
      <w:r w:rsidRPr="004C6DC2">
        <w:rPr>
          <w:rFonts w:ascii="Times New Roman" w:eastAsia="Times New Roman" w:hAnsi="Times New Roman"/>
          <w:i/>
          <w:color w:val="000000" w:themeColor="text1"/>
          <w:sz w:val="28"/>
          <w:szCs w:val="28"/>
          <w:lang w:val="en-US" w:eastAsia="vi-VN"/>
        </w:rPr>
        <w:t xml:space="preserve">6. Trong thời hạn không quá 15 ngày kể từ ngày quyết định ban hành bảng giá đất; quyết định điều chỉnh, sửa đổi, bổ sung bảng giá đất, Ủy ban nhân dân </w:t>
      </w:r>
      <w:r w:rsidRPr="004C6DC2">
        <w:rPr>
          <w:rFonts w:ascii="Times New Roman" w:eastAsia="Times New Roman" w:hAnsi="Times New Roman"/>
          <w:i/>
          <w:color w:val="000000" w:themeColor="text1"/>
          <w:sz w:val="28"/>
          <w:szCs w:val="28"/>
          <w:lang w:val="en-US" w:eastAsia="vi-VN"/>
        </w:rPr>
        <w:lastRenderedPageBreak/>
        <w:t>cấp tỉnh gửi kết quả về Bộ Nông nghiệp và Môi trường theo Mẫu số 28 của Phụ lục II ban hành kèm theo Nghị định số 151/2025/NĐ-CP ngày 12 tháng 6 năm 2025 của Chính phủ quy định về phân định thẩm quyền của chính quyền địa phương 02 cấp, phân quyền, phân cấp trong lĩnh vực đất đai</w:t>
      </w:r>
      <w:r w:rsidR="00333367" w:rsidRPr="004C6DC2">
        <w:rPr>
          <w:rFonts w:ascii="Times New Roman" w:eastAsia="Times New Roman" w:hAnsi="Times New Roman"/>
          <w:i/>
          <w:color w:val="000000" w:themeColor="text1"/>
          <w:sz w:val="28"/>
          <w:szCs w:val="28"/>
          <w:lang w:val="en-US" w:eastAsia="vi-VN"/>
        </w:rPr>
        <w:t>”</w:t>
      </w:r>
    </w:p>
    <w:p w14:paraId="2D237EDF" w14:textId="61FE6089" w:rsidR="00446654" w:rsidRPr="00FF7086" w:rsidRDefault="00446654" w:rsidP="00446654">
      <w:pPr>
        <w:widowControl w:val="0"/>
        <w:spacing w:before="120" w:after="0" w:line="240" w:lineRule="auto"/>
        <w:ind w:firstLine="720"/>
        <w:jc w:val="both"/>
        <w:rPr>
          <w:rFonts w:ascii="Times New Roman" w:eastAsia="Times New Roman" w:hAnsi="Times New Roman"/>
          <w:color w:val="000000" w:themeColor="text1"/>
          <w:sz w:val="28"/>
          <w:szCs w:val="28"/>
          <w:lang w:eastAsia="vi-VN"/>
        </w:rPr>
      </w:pPr>
      <w:r w:rsidRPr="00FF7086">
        <w:rPr>
          <w:rFonts w:ascii="Times New Roman" w:eastAsia="Times New Roman" w:hAnsi="Times New Roman"/>
          <w:color w:val="000000" w:themeColor="text1"/>
          <w:sz w:val="28"/>
          <w:szCs w:val="28"/>
          <w:lang w:eastAsia="vi-VN"/>
        </w:rPr>
        <w:t xml:space="preserve">- Theo quy định tại khoản 2 Điều 4 Nghị định số 78/2025/NĐ-CP </w:t>
      </w:r>
      <w:r w:rsidR="00FF7086" w:rsidRPr="00FF7086">
        <w:rPr>
          <w:rFonts w:ascii="Times New Roman" w:eastAsia="Times New Roman" w:hAnsi="Times New Roman"/>
          <w:color w:val="000000" w:themeColor="text1"/>
          <w:sz w:val="28"/>
          <w:szCs w:val="28"/>
          <w:lang w:eastAsia="vi-VN"/>
        </w:rPr>
        <w:t>được sửa đổi bởi điểm b khoản 25 Điều 1 Nghị định số 187/2025/NĐ-CP như sau:</w:t>
      </w:r>
    </w:p>
    <w:p w14:paraId="54EC69A1" w14:textId="642A4ECA" w:rsidR="00446654" w:rsidRPr="00FF7086" w:rsidRDefault="00FF7086" w:rsidP="00446654">
      <w:pPr>
        <w:widowControl w:val="0"/>
        <w:spacing w:before="120" w:after="0" w:line="240" w:lineRule="auto"/>
        <w:ind w:firstLine="720"/>
        <w:jc w:val="both"/>
        <w:rPr>
          <w:rFonts w:ascii="Times New Roman" w:eastAsia="Times New Roman" w:hAnsi="Times New Roman"/>
          <w:i/>
          <w:color w:val="000000" w:themeColor="text1"/>
          <w:sz w:val="28"/>
          <w:szCs w:val="28"/>
          <w:lang w:eastAsia="vi-VN"/>
        </w:rPr>
      </w:pPr>
      <w:r>
        <w:rPr>
          <w:rFonts w:ascii="Times New Roman" w:eastAsia="Times New Roman" w:hAnsi="Times New Roman"/>
          <w:i/>
          <w:color w:val="000000" w:themeColor="text1"/>
          <w:sz w:val="28"/>
          <w:szCs w:val="28"/>
          <w:lang w:eastAsia="vi-VN"/>
        </w:rPr>
        <w:t>“</w:t>
      </w:r>
      <w:r w:rsidR="00446654" w:rsidRPr="00FF7086">
        <w:rPr>
          <w:rFonts w:ascii="Times New Roman" w:eastAsia="Times New Roman" w:hAnsi="Times New Roman"/>
          <w:i/>
          <w:color w:val="000000" w:themeColor="text1"/>
          <w:sz w:val="28"/>
          <w:szCs w:val="28"/>
          <w:lang w:eastAsia="vi-VN"/>
        </w:rPr>
        <w:t>2. Các cơ quan, tổ chức có trách nhiệm trả lời bằng văn bản trong thời hạn 10 ngày, đối với nghị quyết ban hành theo trình tự, thủ tục rút gọn là 03 ngày kể từ ngày nhận được đề nghị góp ý kiến. Trong đó,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23D7F7A7" w14:textId="29D7BFF9" w:rsidR="00446654" w:rsidRPr="00E62088" w:rsidRDefault="00E62088" w:rsidP="00446654">
      <w:pPr>
        <w:widowControl w:val="0"/>
        <w:spacing w:before="120" w:after="0" w:line="240" w:lineRule="auto"/>
        <w:ind w:firstLine="720"/>
        <w:jc w:val="both"/>
        <w:rPr>
          <w:rFonts w:ascii="Times New Roman" w:eastAsia="Times New Roman" w:hAnsi="Times New Roman"/>
          <w:b/>
          <w:color w:val="000000" w:themeColor="text1"/>
          <w:sz w:val="28"/>
          <w:szCs w:val="28"/>
          <w:lang w:val="en-US" w:eastAsia="vi-VN"/>
        </w:rPr>
      </w:pPr>
      <w:r w:rsidRPr="00E62088">
        <w:rPr>
          <w:rFonts w:ascii="Times New Roman" w:eastAsia="Times New Roman" w:hAnsi="Times New Roman"/>
          <w:b/>
          <w:color w:val="000000" w:themeColor="text1"/>
          <w:sz w:val="28"/>
          <w:szCs w:val="28"/>
          <w:lang w:val="en-US" w:eastAsia="vi-VN"/>
        </w:rPr>
        <w:t>III. ĐỀ XUẤT, KIẾN NGHỊ</w:t>
      </w:r>
    </w:p>
    <w:p w14:paraId="3200D6CA" w14:textId="77777777" w:rsidR="007B0CE0" w:rsidRDefault="008A0D10" w:rsidP="007B0CE0">
      <w:pPr>
        <w:widowControl w:val="0"/>
        <w:spacing w:before="120" w:after="0" w:line="240" w:lineRule="auto"/>
        <w:ind w:firstLine="720"/>
        <w:jc w:val="both"/>
        <w:rPr>
          <w:rFonts w:ascii="Times New Roman" w:eastAsia="Times New Roman" w:hAnsi="Times New Roman"/>
          <w:color w:val="000000" w:themeColor="text1"/>
          <w:sz w:val="28"/>
          <w:szCs w:val="28"/>
          <w:lang w:eastAsia="vi-VN"/>
        </w:rPr>
      </w:pPr>
      <w:r>
        <w:rPr>
          <w:rFonts w:ascii="Times New Roman" w:eastAsia="Times New Roman" w:hAnsi="Times New Roman"/>
          <w:color w:val="000000" w:themeColor="text1"/>
          <w:sz w:val="28"/>
          <w:szCs w:val="28"/>
          <w:lang w:val="en-US" w:eastAsia="vi-VN"/>
        </w:rPr>
        <w:t xml:space="preserve">Từ nội dung tại mục I và II, Sở Nông nghiệp và Môi trường kính </w:t>
      </w:r>
      <w:r w:rsidR="003835DC">
        <w:rPr>
          <w:rFonts w:ascii="Times New Roman" w:eastAsia="Times New Roman" w:hAnsi="Times New Roman"/>
          <w:color w:val="000000" w:themeColor="text1"/>
          <w:sz w:val="28"/>
          <w:szCs w:val="28"/>
          <w:lang w:eastAsia="vi-VN"/>
        </w:rPr>
        <w:t xml:space="preserve">đề </w:t>
      </w:r>
      <w:r w:rsidR="008B7544">
        <w:rPr>
          <w:rFonts w:ascii="Times New Roman" w:eastAsia="Times New Roman" w:hAnsi="Times New Roman"/>
          <w:color w:val="000000" w:themeColor="text1"/>
          <w:sz w:val="28"/>
          <w:szCs w:val="28"/>
          <w:lang w:val="en-US" w:eastAsia="vi-VN"/>
        </w:rPr>
        <w:t xml:space="preserve">xuất </w:t>
      </w:r>
      <w:r w:rsidR="007B0CE0">
        <w:rPr>
          <w:rFonts w:ascii="Times New Roman" w:eastAsia="Times New Roman" w:hAnsi="Times New Roman"/>
          <w:color w:val="000000" w:themeColor="text1"/>
          <w:sz w:val="28"/>
          <w:szCs w:val="28"/>
          <w:lang w:eastAsia="vi-VN"/>
        </w:rPr>
        <w:t xml:space="preserve">UBND thành phố trình Hội đồng nhân dân thành phố </w:t>
      </w:r>
      <w:r w:rsidR="008B7544">
        <w:rPr>
          <w:rFonts w:ascii="Times New Roman" w:eastAsia="Times New Roman" w:hAnsi="Times New Roman"/>
          <w:color w:val="000000" w:themeColor="text1"/>
          <w:sz w:val="28"/>
          <w:szCs w:val="28"/>
          <w:lang w:val="en-US" w:eastAsia="vi-VN"/>
        </w:rPr>
        <w:t xml:space="preserve">ban hành dự thảo </w:t>
      </w:r>
      <w:r w:rsidR="00167A8C" w:rsidRPr="004C6DC2">
        <w:rPr>
          <w:rFonts w:ascii="Times New Roman" w:eastAsia="Times New Roman" w:hAnsi="Times New Roman"/>
          <w:bCs/>
          <w:color w:val="000000" w:themeColor="text1"/>
          <w:sz w:val="28"/>
          <w:szCs w:val="28"/>
          <w:lang w:val="en-US" w:eastAsia="vi-VN"/>
        </w:rPr>
        <w:t>Nghị quyết của HĐND thành phố Đà Nẵng xây dựng bảng giá đất áp dụng từ ngày 01/01/2026 trên địa bàn thành phố Đà Nẵng (đối với địa bàn thành phố Đà Nẵng cũ)</w:t>
      </w:r>
      <w:r w:rsidR="007B0CE0">
        <w:rPr>
          <w:rFonts w:ascii="Times New Roman" w:eastAsia="Times New Roman" w:hAnsi="Times New Roman"/>
          <w:bCs/>
          <w:color w:val="000000" w:themeColor="text1"/>
          <w:sz w:val="28"/>
          <w:szCs w:val="28"/>
          <w:lang w:eastAsia="vi-VN"/>
        </w:rPr>
        <w:t xml:space="preserve"> nhằm đảm bảo theo quy định pháp luật</w:t>
      </w:r>
      <w:r w:rsidR="00167A8C">
        <w:rPr>
          <w:rFonts w:ascii="Times New Roman" w:eastAsia="Times New Roman" w:hAnsi="Times New Roman"/>
          <w:bCs/>
          <w:color w:val="000000" w:themeColor="text1"/>
          <w:sz w:val="28"/>
          <w:szCs w:val="28"/>
          <w:lang w:eastAsia="vi-VN"/>
        </w:rPr>
        <w:t>.</w:t>
      </w:r>
    </w:p>
    <w:p w14:paraId="56FBFBF2" w14:textId="486A530C" w:rsidR="004E6C8F" w:rsidRPr="007B0CE0" w:rsidRDefault="0095250D" w:rsidP="007B0CE0">
      <w:pPr>
        <w:widowControl w:val="0"/>
        <w:spacing w:before="120" w:after="0" w:line="240" w:lineRule="auto"/>
        <w:ind w:firstLine="720"/>
        <w:jc w:val="both"/>
        <w:rPr>
          <w:rFonts w:ascii="Times New Roman" w:eastAsia="Times New Roman" w:hAnsi="Times New Roman"/>
          <w:color w:val="000000" w:themeColor="text1"/>
          <w:sz w:val="28"/>
          <w:szCs w:val="28"/>
          <w:lang w:eastAsia="vi-VN"/>
        </w:rPr>
      </w:pPr>
      <w:r>
        <w:rPr>
          <w:rFonts w:ascii="Times New Roman" w:eastAsia="Times New Roman" w:hAnsi="Times New Roman"/>
          <w:bCs/>
          <w:color w:val="000000" w:themeColor="text1"/>
          <w:sz w:val="28"/>
          <w:szCs w:val="28"/>
          <w:lang w:val="en-US" w:eastAsia="vi-VN"/>
        </w:rPr>
        <w:t xml:space="preserve">Trên đây là </w:t>
      </w:r>
      <w:r w:rsidR="008B7544">
        <w:rPr>
          <w:rFonts w:ascii="Times New Roman" w:eastAsia="Times New Roman" w:hAnsi="Times New Roman"/>
          <w:bCs/>
          <w:color w:val="000000" w:themeColor="text1"/>
          <w:sz w:val="28"/>
          <w:szCs w:val="28"/>
          <w:lang w:val="en-US" w:eastAsia="vi-VN"/>
        </w:rPr>
        <w:t xml:space="preserve">thực trạng quan hệ xã hội có </w:t>
      </w:r>
      <w:r>
        <w:rPr>
          <w:rFonts w:ascii="Times New Roman" w:eastAsia="Times New Roman" w:hAnsi="Times New Roman"/>
          <w:bCs/>
          <w:color w:val="000000" w:themeColor="text1"/>
          <w:sz w:val="28"/>
          <w:szCs w:val="28"/>
          <w:lang w:val="en-US" w:eastAsia="vi-VN"/>
        </w:rPr>
        <w:t>liên quan đến</w:t>
      </w:r>
      <w:r w:rsidR="00167A8C">
        <w:rPr>
          <w:rFonts w:ascii="Times New Roman" w:eastAsia="Times New Roman" w:hAnsi="Times New Roman"/>
          <w:bCs/>
          <w:color w:val="000000" w:themeColor="text1"/>
          <w:sz w:val="28"/>
          <w:szCs w:val="28"/>
          <w:lang w:eastAsia="vi-VN"/>
        </w:rPr>
        <w:t xml:space="preserve"> xây </w:t>
      </w:r>
      <w:r w:rsidR="00167A8C" w:rsidRPr="00167A8C">
        <w:rPr>
          <w:rFonts w:ascii="Times New Roman" w:eastAsia="Times New Roman" w:hAnsi="Times New Roman"/>
          <w:bCs/>
          <w:color w:val="000000" w:themeColor="text1"/>
          <w:sz w:val="28"/>
          <w:szCs w:val="28"/>
          <w:lang w:val="en-US" w:eastAsia="vi-VN"/>
        </w:rPr>
        <w:t>dựng bảng giá đất lần đầu để công bố và áp dụng từ ngày 01 tháng 01 năm 2026</w:t>
      </w:r>
      <w:r>
        <w:rPr>
          <w:rFonts w:ascii="Times New Roman" w:eastAsia="Times New Roman" w:hAnsi="Times New Roman"/>
          <w:bCs/>
          <w:color w:val="000000" w:themeColor="text1"/>
          <w:sz w:val="28"/>
          <w:szCs w:val="28"/>
          <w:lang w:val="en-US" w:eastAsia="vi-VN"/>
        </w:rPr>
        <w:t>, Sở Nông nghiệp và Môi trường kính báo cáo./.</w:t>
      </w:r>
    </w:p>
    <w:tbl>
      <w:tblPr>
        <w:tblW w:w="9072" w:type="dxa"/>
        <w:jc w:val="center"/>
        <w:tblCellSpacing w:w="0" w:type="dxa"/>
        <w:tblCellMar>
          <w:left w:w="0" w:type="dxa"/>
          <w:right w:w="0" w:type="dxa"/>
        </w:tblCellMar>
        <w:tblLook w:val="04A0" w:firstRow="1" w:lastRow="0" w:firstColumn="1" w:lastColumn="0" w:noHBand="0" w:noVBand="1"/>
      </w:tblPr>
      <w:tblGrid>
        <w:gridCol w:w="4425"/>
        <w:gridCol w:w="4647"/>
      </w:tblGrid>
      <w:tr w:rsidR="001F18FA" w:rsidRPr="001F18FA" w14:paraId="3817959A" w14:textId="77777777" w:rsidTr="007E42A5">
        <w:trPr>
          <w:tblCellSpacing w:w="0" w:type="dxa"/>
          <w:jc w:val="center"/>
        </w:trPr>
        <w:tc>
          <w:tcPr>
            <w:tcW w:w="4425" w:type="dxa"/>
            <w:hideMark/>
          </w:tcPr>
          <w:p w14:paraId="19E16FFD" w14:textId="3107BA78" w:rsidR="001739C1" w:rsidRDefault="005C3D09" w:rsidP="00167A8C">
            <w:pPr>
              <w:spacing w:before="120" w:after="0" w:line="240" w:lineRule="auto"/>
              <w:rPr>
                <w:rFonts w:ascii="Times New Roman" w:eastAsia="Times New Roman" w:hAnsi="Times New Roman"/>
                <w:color w:val="000000" w:themeColor="text1"/>
                <w:szCs w:val="24"/>
                <w:lang w:val="en-US" w:eastAsia="vi-VN"/>
              </w:rPr>
            </w:pPr>
            <w:r w:rsidRPr="001F18FA">
              <w:rPr>
                <w:rFonts w:ascii="Times New Roman" w:eastAsia="Times New Roman" w:hAnsi="Times New Roman"/>
                <w:b/>
                <w:bCs/>
                <w:i/>
                <w:iCs/>
                <w:color w:val="000000" w:themeColor="text1"/>
                <w:sz w:val="24"/>
                <w:szCs w:val="24"/>
                <w:lang w:eastAsia="vi-VN"/>
              </w:rPr>
              <w:t xml:space="preserve">Nơi nhận: </w:t>
            </w:r>
            <w:r w:rsidRPr="001F18FA">
              <w:rPr>
                <w:rFonts w:ascii="Times New Roman" w:eastAsia="Times New Roman" w:hAnsi="Times New Roman"/>
                <w:b/>
                <w:bCs/>
                <w:i/>
                <w:iCs/>
                <w:color w:val="000000" w:themeColor="text1"/>
                <w:sz w:val="24"/>
                <w:szCs w:val="24"/>
                <w:lang w:eastAsia="vi-VN"/>
              </w:rPr>
              <w:br/>
            </w:r>
            <w:r w:rsidR="00347D80">
              <w:rPr>
                <w:rFonts w:ascii="Times New Roman" w:eastAsia="Times New Roman" w:hAnsi="Times New Roman"/>
                <w:color w:val="000000" w:themeColor="text1"/>
                <w:szCs w:val="24"/>
                <w:lang w:val="en-US" w:eastAsia="vi-VN"/>
              </w:rPr>
              <w:t xml:space="preserve">- </w:t>
            </w:r>
            <w:r w:rsidR="001739C1">
              <w:rPr>
                <w:rFonts w:ascii="Times New Roman" w:eastAsia="Times New Roman" w:hAnsi="Times New Roman"/>
                <w:color w:val="000000" w:themeColor="text1"/>
                <w:szCs w:val="24"/>
                <w:lang w:val="en-US" w:eastAsia="vi-VN"/>
              </w:rPr>
              <w:t>HĐND thành phố;</w:t>
            </w:r>
          </w:p>
          <w:p w14:paraId="19AA3745" w14:textId="12D0EB5B" w:rsidR="00347D80" w:rsidRDefault="001739C1" w:rsidP="001739C1">
            <w:pPr>
              <w:spacing w:after="0" w:line="240" w:lineRule="auto"/>
              <w:rPr>
                <w:rFonts w:ascii="Times New Roman" w:eastAsia="Times New Roman" w:hAnsi="Times New Roman"/>
                <w:color w:val="000000" w:themeColor="text1"/>
                <w:szCs w:val="24"/>
                <w:lang w:val="en-US" w:eastAsia="vi-VN"/>
              </w:rPr>
            </w:pPr>
            <w:r>
              <w:rPr>
                <w:rFonts w:ascii="Times New Roman" w:eastAsia="Times New Roman" w:hAnsi="Times New Roman"/>
                <w:color w:val="000000" w:themeColor="text1"/>
                <w:szCs w:val="24"/>
                <w:lang w:val="en-US" w:eastAsia="vi-VN"/>
              </w:rPr>
              <w:t xml:space="preserve">- </w:t>
            </w:r>
            <w:r w:rsidR="00347D80">
              <w:rPr>
                <w:rFonts w:ascii="Times New Roman" w:eastAsia="Times New Roman" w:hAnsi="Times New Roman"/>
                <w:color w:val="000000" w:themeColor="text1"/>
                <w:szCs w:val="24"/>
                <w:lang w:val="en-US" w:eastAsia="vi-VN"/>
              </w:rPr>
              <w:t>UBND thành phố;</w:t>
            </w:r>
          </w:p>
          <w:p w14:paraId="5422C513" w14:textId="0DDA0CB1" w:rsidR="0091601F" w:rsidRDefault="0091601F" w:rsidP="001739C1">
            <w:pPr>
              <w:spacing w:after="0" w:line="240" w:lineRule="auto"/>
              <w:rPr>
                <w:rFonts w:ascii="Times New Roman" w:eastAsia="Times New Roman" w:hAnsi="Times New Roman"/>
                <w:color w:val="000000" w:themeColor="text1"/>
                <w:szCs w:val="24"/>
                <w:lang w:val="en-US" w:eastAsia="vi-VN"/>
              </w:rPr>
            </w:pPr>
            <w:r>
              <w:rPr>
                <w:rFonts w:ascii="Times New Roman" w:eastAsia="Times New Roman" w:hAnsi="Times New Roman"/>
                <w:color w:val="000000" w:themeColor="text1"/>
                <w:szCs w:val="24"/>
                <w:lang w:val="en-US" w:eastAsia="vi-VN"/>
              </w:rPr>
              <w:t>- Hội đồng thẩm định bảng giá đất thành phố;</w:t>
            </w:r>
          </w:p>
          <w:p w14:paraId="01259FF9" w14:textId="72034A0E" w:rsidR="0091601F" w:rsidRDefault="0091601F" w:rsidP="0091601F">
            <w:pPr>
              <w:spacing w:after="0" w:line="240" w:lineRule="auto"/>
              <w:rPr>
                <w:rFonts w:ascii="Times New Roman" w:eastAsia="Times New Roman" w:hAnsi="Times New Roman"/>
                <w:color w:val="000000" w:themeColor="text1"/>
                <w:szCs w:val="24"/>
                <w:lang w:eastAsia="vi-VN"/>
              </w:rPr>
            </w:pPr>
            <w:r>
              <w:rPr>
                <w:rFonts w:ascii="Times New Roman" w:eastAsia="Times New Roman" w:hAnsi="Times New Roman"/>
                <w:color w:val="000000" w:themeColor="text1"/>
                <w:szCs w:val="24"/>
                <w:lang w:val="en-US" w:eastAsia="vi-VN"/>
              </w:rPr>
              <w:t xml:space="preserve">- Sở Tư </w:t>
            </w:r>
            <w:r w:rsidR="00167A8C">
              <w:rPr>
                <w:rFonts w:ascii="Times New Roman" w:eastAsia="Times New Roman" w:hAnsi="Times New Roman"/>
                <w:color w:val="000000" w:themeColor="text1"/>
                <w:szCs w:val="24"/>
                <w:lang w:eastAsia="vi-VN"/>
              </w:rPr>
              <w:t>pháp;</w:t>
            </w:r>
          </w:p>
          <w:p w14:paraId="033CED21" w14:textId="0A34E51E" w:rsidR="00167A8C" w:rsidRPr="00167A8C" w:rsidRDefault="007B0CE0" w:rsidP="0091601F">
            <w:pPr>
              <w:spacing w:after="0" w:line="240" w:lineRule="auto"/>
              <w:rPr>
                <w:rFonts w:ascii="Times New Roman" w:eastAsia="Times New Roman" w:hAnsi="Times New Roman"/>
                <w:color w:val="000000" w:themeColor="text1"/>
                <w:szCs w:val="24"/>
                <w:lang w:eastAsia="vi-VN"/>
              </w:rPr>
            </w:pPr>
            <w:r>
              <w:rPr>
                <w:rFonts w:ascii="Times New Roman" w:eastAsia="Times New Roman" w:hAnsi="Times New Roman"/>
                <w:color w:val="000000" w:themeColor="text1"/>
                <w:szCs w:val="24"/>
                <w:lang w:eastAsia="vi-VN"/>
              </w:rPr>
              <w:t>- UBND các xã, phường</w:t>
            </w:r>
            <w:r w:rsidR="00167A8C">
              <w:rPr>
                <w:rFonts w:ascii="Times New Roman" w:eastAsia="Times New Roman" w:hAnsi="Times New Roman"/>
                <w:color w:val="000000" w:themeColor="text1"/>
                <w:szCs w:val="24"/>
                <w:lang w:eastAsia="vi-VN"/>
              </w:rPr>
              <w:t>;</w:t>
            </w:r>
          </w:p>
          <w:p w14:paraId="71557171" w14:textId="74FEBA74" w:rsidR="00B90D54" w:rsidRPr="001F18FA" w:rsidRDefault="002E5D06" w:rsidP="00767902">
            <w:pPr>
              <w:spacing w:after="0" w:line="240" w:lineRule="auto"/>
              <w:rPr>
                <w:rFonts w:ascii="Times New Roman" w:eastAsia="Times New Roman" w:hAnsi="Times New Roman"/>
                <w:color w:val="000000" w:themeColor="text1"/>
                <w:szCs w:val="24"/>
                <w:lang w:val="en-US" w:eastAsia="vi-VN"/>
              </w:rPr>
            </w:pPr>
            <w:r w:rsidRPr="001F18FA">
              <w:rPr>
                <w:rFonts w:ascii="Times New Roman" w:eastAsia="Times New Roman" w:hAnsi="Times New Roman"/>
                <w:color w:val="000000" w:themeColor="text1"/>
                <w:szCs w:val="24"/>
                <w:lang w:val="en-US" w:eastAsia="vi-VN"/>
              </w:rPr>
              <w:t xml:space="preserve">- </w:t>
            </w:r>
            <w:r w:rsidR="0015189A">
              <w:rPr>
                <w:rFonts w:ascii="Times New Roman" w:eastAsia="Times New Roman" w:hAnsi="Times New Roman"/>
                <w:color w:val="000000" w:themeColor="text1"/>
                <w:szCs w:val="24"/>
                <w:lang w:val="en-US" w:eastAsia="vi-VN"/>
              </w:rPr>
              <w:t xml:space="preserve">Giám đốc Sở </w:t>
            </w:r>
            <w:r w:rsidR="00767902" w:rsidRPr="001F18FA">
              <w:rPr>
                <w:rFonts w:ascii="Times New Roman" w:eastAsia="Times New Roman" w:hAnsi="Times New Roman"/>
                <w:color w:val="000000" w:themeColor="text1"/>
                <w:szCs w:val="24"/>
                <w:lang w:val="en-US" w:eastAsia="vi-VN"/>
              </w:rPr>
              <w:t>(báo cáo);</w:t>
            </w:r>
          </w:p>
          <w:p w14:paraId="045A437C" w14:textId="1AA4CF9C" w:rsidR="005C3D09" w:rsidRPr="001F18FA" w:rsidRDefault="005C3D09" w:rsidP="009012A0">
            <w:pPr>
              <w:spacing w:after="0" w:line="240" w:lineRule="auto"/>
              <w:rPr>
                <w:rFonts w:ascii="Times New Roman" w:eastAsia="Times New Roman" w:hAnsi="Times New Roman"/>
                <w:color w:val="000000" w:themeColor="text1"/>
                <w:szCs w:val="24"/>
                <w:lang w:val="en-US" w:eastAsia="vi-VN"/>
              </w:rPr>
            </w:pPr>
            <w:r w:rsidRPr="001F18FA">
              <w:rPr>
                <w:rFonts w:ascii="Times New Roman" w:eastAsia="Times New Roman" w:hAnsi="Times New Roman"/>
                <w:color w:val="000000" w:themeColor="text1"/>
                <w:szCs w:val="24"/>
                <w:lang w:eastAsia="vi-VN"/>
              </w:rPr>
              <w:t xml:space="preserve">- Lưu: VT, </w:t>
            </w:r>
            <w:r w:rsidR="009012A0">
              <w:rPr>
                <w:rFonts w:ascii="Times New Roman" w:eastAsia="Times New Roman" w:hAnsi="Times New Roman"/>
                <w:color w:val="000000" w:themeColor="text1"/>
                <w:szCs w:val="24"/>
                <w:lang w:val="en-US" w:eastAsia="vi-VN"/>
              </w:rPr>
              <w:t>KTĐ (</w:t>
            </w:r>
            <w:r w:rsidR="009012A0">
              <w:rPr>
                <w:rFonts w:ascii="Times New Roman" w:eastAsia="Times New Roman" w:hAnsi="Times New Roman"/>
                <w:color w:val="000000" w:themeColor="text1"/>
                <w:szCs w:val="24"/>
                <w:lang w:eastAsia="vi-VN"/>
              </w:rPr>
              <w:t>Oanh</w:t>
            </w:r>
            <w:r w:rsidR="00A906A4" w:rsidRPr="001F18FA">
              <w:rPr>
                <w:rFonts w:ascii="Times New Roman" w:eastAsia="Times New Roman" w:hAnsi="Times New Roman"/>
                <w:color w:val="000000" w:themeColor="text1"/>
                <w:szCs w:val="24"/>
                <w:lang w:val="en-US" w:eastAsia="vi-VN"/>
              </w:rPr>
              <w:t>).</w:t>
            </w:r>
          </w:p>
        </w:tc>
        <w:tc>
          <w:tcPr>
            <w:tcW w:w="4647" w:type="dxa"/>
            <w:hideMark/>
          </w:tcPr>
          <w:p w14:paraId="1A55721D" w14:textId="2DE36681" w:rsidR="00767902" w:rsidRDefault="0015189A" w:rsidP="00802F11">
            <w:pPr>
              <w:spacing w:before="120" w:after="0" w:line="240" w:lineRule="auto"/>
              <w:jc w:val="center"/>
              <w:rPr>
                <w:rFonts w:ascii="Times New Roman" w:eastAsia="Times New Roman" w:hAnsi="Times New Roman"/>
                <w:b/>
                <w:bCs/>
                <w:color w:val="000000" w:themeColor="text1"/>
                <w:sz w:val="28"/>
                <w:szCs w:val="28"/>
                <w:lang w:val="en-US" w:eastAsia="vi-VN"/>
              </w:rPr>
            </w:pPr>
            <w:r>
              <w:rPr>
                <w:rFonts w:ascii="Times New Roman" w:eastAsia="Times New Roman" w:hAnsi="Times New Roman"/>
                <w:b/>
                <w:bCs/>
                <w:color w:val="000000" w:themeColor="text1"/>
                <w:sz w:val="28"/>
                <w:szCs w:val="28"/>
                <w:lang w:val="en-US" w:eastAsia="vi-VN"/>
              </w:rPr>
              <w:t xml:space="preserve">KT. </w:t>
            </w:r>
            <w:r w:rsidR="0004153C" w:rsidRPr="001F18FA">
              <w:rPr>
                <w:rFonts w:ascii="Times New Roman" w:eastAsia="Times New Roman" w:hAnsi="Times New Roman"/>
                <w:b/>
                <w:bCs/>
                <w:color w:val="000000" w:themeColor="text1"/>
                <w:sz w:val="28"/>
                <w:szCs w:val="28"/>
                <w:lang w:val="en-US" w:eastAsia="vi-VN"/>
              </w:rPr>
              <w:t>GIÁM ĐỐC</w:t>
            </w:r>
          </w:p>
          <w:p w14:paraId="07E03AAF" w14:textId="721BCD0C" w:rsidR="0015189A" w:rsidRPr="001F18FA" w:rsidRDefault="0015189A" w:rsidP="00BE233B">
            <w:pPr>
              <w:spacing w:after="0" w:line="240" w:lineRule="auto"/>
              <w:jc w:val="center"/>
              <w:rPr>
                <w:rFonts w:ascii="Times New Roman" w:eastAsia="Times New Roman" w:hAnsi="Times New Roman"/>
                <w:b/>
                <w:bCs/>
                <w:color w:val="000000" w:themeColor="text1"/>
                <w:sz w:val="28"/>
                <w:szCs w:val="28"/>
                <w:lang w:val="en-US" w:eastAsia="vi-VN"/>
              </w:rPr>
            </w:pPr>
            <w:r>
              <w:rPr>
                <w:rFonts w:ascii="Times New Roman" w:eastAsia="Times New Roman" w:hAnsi="Times New Roman"/>
                <w:b/>
                <w:bCs/>
                <w:color w:val="000000" w:themeColor="text1"/>
                <w:sz w:val="28"/>
                <w:szCs w:val="28"/>
                <w:lang w:val="en-US" w:eastAsia="vi-VN"/>
              </w:rPr>
              <w:t>PHÓ GIÁM ĐỐC</w:t>
            </w:r>
          </w:p>
          <w:p w14:paraId="1AE9D150" w14:textId="38DB5DC8" w:rsidR="005C3D09" w:rsidRDefault="005C3D09" w:rsidP="00360A70">
            <w:pPr>
              <w:spacing w:after="0" w:line="240" w:lineRule="auto"/>
              <w:jc w:val="center"/>
              <w:rPr>
                <w:rFonts w:ascii="Times New Roman" w:eastAsia="Times New Roman" w:hAnsi="Times New Roman"/>
                <w:b/>
                <w:bCs/>
                <w:color w:val="000000" w:themeColor="text1"/>
                <w:sz w:val="28"/>
                <w:szCs w:val="28"/>
                <w:lang w:val="en-US" w:eastAsia="vi-VN"/>
              </w:rPr>
            </w:pPr>
          </w:p>
          <w:p w14:paraId="52A9A6A9" w14:textId="77777777" w:rsidR="007B0CE0" w:rsidRPr="00BE233B" w:rsidRDefault="007B0CE0" w:rsidP="00360A70">
            <w:pPr>
              <w:spacing w:after="0" w:line="240" w:lineRule="auto"/>
              <w:jc w:val="center"/>
              <w:rPr>
                <w:rFonts w:ascii="Times New Roman" w:eastAsia="Times New Roman" w:hAnsi="Times New Roman"/>
                <w:b/>
                <w:bCs/>
                <w:color w:val="000000" w:themeColor="text1"/>
                <w:sz w:val="28"/>
                <w:szCs w:val="28"/>
                <w:lang w:val="en-US" w:eastAsia="vi-VN"/>
              </w:rPr>
            </w:pPr>
          </w:p>
          <w:p w14:paraId="603591F6" w14:textId="2F8361A0" w:rsidR="00167A8C" w:rsidRDefault="00167A8C" w:rsidP="00167A8C">
            <w:pPr>
              <w:spacing w:after="0" w:line="240" w:lineRule="auto"/>
              <w:rPr>
                <w:rFonts w:ascii="Times New Roman" w:eastAsia="Times New Roman" w:hAnsi="Times New Roman"/>
                <w:b/>
                <w:bCs/>
                <w:color w:val="000000" w:themeColor="text1"/>
                <w:sz w:val="28"/>
                <w:szCs w:val="28"/>
                <w:lang w:val="en-US" w:eastAsia="vi-VN"/>
              </w:rPr>
            </w:pPr>
          </w:p>
          <w:p w14:paraId="5E4508DF" w14:textId="77777777" w:rsidR="0004203C" w:rsidRDefault="0004203C" w:rsidP="00167A8C">
            <w:pPr>
              <w:spacing w:after="0" w:line="240" w:lineRule="auto"/>
              <w:rPr>
                <w:rFonts w:ascii="Times New Roman" w:eastAsia="Times New Roman" w:hAnsi="Times New Roman"/>
                <w:b/>
                <w:bCs/>
                <w:color w:val="000000" w:themeColor="text1"/>
                <w:sz w:val="28"/>
                <w:szCs w:val="28"/>
                <w:lang w:val="en-US" w:eastAsia="vi-VN"/>
              </w:rPr>
            </w:pPr>
          </w:p>
          <w:p w14:paraId="46DC01B9" w14:textId="77777777" w:rsidR="00167A8C" w:rsidRPr="001F18FA" w:rsidRDefault="00167A8C" w:rsidP="00167A8C">
            <w:pPr>
              <w:spacing w:after="0" w:line="240" w:lineRule="auto"/>
              <w:rPr>
                <w:rFonts w:ascii="Times New Roman" w:eastAsia="Times New Roman" w:hAnsi="Times New Roman"/>
                <w:b/>
                <w:bCs/>
                <w:color w:val="000000" w:themeColor="text1"/>
                <w:sz w:val="28"/>
                <w:szCs w:val="28"/>
                <w:lang w:val="en-US" w:eastAsia="vi-VN"/>
              </w:rPr>
            </w:pPr>
          </w:p>
          <w:p w14:paraId="169DA034" w14:textId="426B6B2B" w:rsidR="005C3D09" w:rsidRPr="00BE233B" w:rsidRDefault="0015189A" w:rsidP="0004203C">
            <w:pPr>
              <w:spacing w:after="0" w:line="240" w:lineRule="auto"/>
              <w:jc w:val="center"/>
              <w:rPr>
                <w:rFonts w:ascii="Times New Roman" w:eastAsia="Times New Roman" w:hAnsi="Times New Roman"/>
                <w:b/>
                <w:bCs/>
                <w:color w:val="000000" w:themeColor="text1"/>
                <w:sz w:val="28"/>
                <w:szCs w:val="28"/>
                <w:lang w:val="en-US" w:eastAsia="vi-VN"/>
              </w:rPr>
            </w:pPr>
            <w:r w:rsidRPr="00BE233B">
              <w:rPr>
                <w:rFonts w:ascii="Times New Roman" w:eastAsia="Times New Roman" w:hAnsi="Times New Roman"/>
                <w:b/>
                <w:bCs/>
                <w:color w:val="000000" w:themeColor="text1"/>
                <w:sz w:val="28"/>
                <w:szCs w:val="28"/>
                <w:lang w:val="en-US" w:eastAsia="vi-VN"/>
              </w:rPr>
              <w:t>Trần Quốc Hùng</w:t>
            </w:r>
          </w:p>
        </w:tc>
      </w:tr>
    </w:tbl>
    <w:p w14:paraId="683EE578" w14:textId="77777777" w:rsidR="00360A70" w:rsidRPr="001F18FA" w:rsidRDefault="00360A70" w:rsidP="004D2AAD">
      <w:pPr>
        <w:rPr>
          <w:color w:val="000000" w:themeColor="text1"/>
          <w:sz w:val="2"/>
          <w:lang w:val="en-US"/>
        </w:rPr>
      </w:pPr>
    </w:p>
    <w:sectPr w:rsidR="00360A70" w:rsidRPr="001F18FA" w:rsidSect="007B0CE0">
      <w:headerReference w:type="default" r:id="rId8"/>
      <w:pgSz w:w="11906" w:h="16838"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FD227" w14:textId="77777777" w:rsidR="009C0407" w:rsidRDefault="009C0407" w:rsidP="00360722">
      <w:pPr>
        <w:spacing w:after="0" w:line="240" w:lineRule="auto"/>
      </w:pPr>
      <w:r>
        <w:separator/>
      </w:r>
    </w:p>
  </w:endnote>
  <w:endnote w:type="continuationSeparator" w:id="0">
    <w:p w14:paraId="22F82F1D" w14:textId="77777777" w:rsidR="009C0407" w:rsidRDefault="009C0407" w:rsidP="0036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2C3B" w14:textId="77777777" w:rsidR="009C0407" w:rsidRDefault="009C0407" w:rsidP="00360722">
      <w:pPr>
        <w:spacing w:after="0" w:line="240" w:lineRule="auto"/>
      </w:pPr>
      <w:r>
        <w:separator/>
      </w:r>
    </w:p>
  </w:footnote>
  <w:footnote w:type="continuationSeparator" w:id="0">
    <w:p w14:paraId="76F78FBB" w14:textId="77777777" w:rsidR="009C0407" w:rsidRDefault="009C0407" w:rsidP="0036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681474"/>
      <w:docPartObj>
        <w:docPartGallery w:val="Page Numbers (Top of Page)"/>
        <w:docPartUnique/>
      </w:docPartObj>
    </w:sdtPr>
    <w:sdtEndPr>
      <w:rPr>
        <w:rFonts w:ascii="Times New Roman" w:hAnsi="Times New Roman"/>
        <w:noProof/>
      </w:rPr>
    </w:sdtEndPr>
    <w:sdtContent>
      <w:p w14:paraId="2FBC5FF1" w14:textId="71FBCBD8" w:rsidR="00657CE9" w:rsidRPr="00360722" w:rsidRDefault="00657CE9">
        <w:pPr>
          <w:pStyle w:val="Header"/>
          <w:jc w:val="center"/>
          <w:rPr>
            <w:rFonts w:ascii="Times New Roman" w:hAnsi="Times New Roman"/>
          </w:rPr>
        </w:pPr>
        <w:r w:rsidRPr="00360722">
          <w:rPr>
            <w:rFonts w:ascii="Times New Roman" w:hAnsi="Times New Roman"/>
          </w:rPr>
          <w:fldChar w:fldCharType="begin"/>
        </w:r>
        <w:r w:rsidRPr="00360722">
          <w:rPr>
            <w:rFonts w:ascii="Times New Roman" w:hAnsi="Times New Roman"/>
          </w:rPr>
          <w:instrText xml:space="preserve"> PAGE   \* MERGEFORMAT </w:instrText>
        </w:r>
        <w:r w:rsidRPr="00360722">
          <w:rPr>
            <w:rFonts w:ascii="Times New Roman" w:hAnsi="Times New Roman"/>
          </w:rPr>
          <w:fldChar w:fldCharType="separate"/>
        </w:r>
        <w:r w:rsidR="001063A3">
          <w:rPr>
            <w:rFonts w:ascii="Times New Roman" w:hAnsi="Times New Roman"/>
            <w:noProof/>
          </w:rPr>
          <w:t>8</w:t>
        </w:r>
        <w:r w:rsidRPr="00360722">
          <w:rPr>
            <w:rFonts w:ascii="Times New Roman" w:hAnsi="Times New Roman"/>
            <w:noProof/>
          </w:rPr>
          <w:fldChar w:fldCharType="end"/>
        </w:r>
      </w:p>
    </w:sdtContent>
  </w:sdt>
  <w:p w14:paraId="68B97092" w14:textId="77777777" w:rsidR="00657CE9" w:rsidRDefault="00657C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ED5"/>
    <w:multiLevelType w:val="hybridMultilevel"/>
    <w:tmpl w:val="3EB64DBA"/>
    <w:lvl w:ilvl="0" w:tplc="FE1AC9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96AD2"/>
    <w:multiLevelType w:val="multilevel"/>
    <w:tmpl w:val="A0D0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64968"/>
    <w:multiLevelType w:val="multilevel"/>
    <w:tmpl w:val="C032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74BEB"/>
    <w:multiLevelType w:val="multilevel"/>
    <w:tmpl w:val="8D7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B5DB8"/>
    <w:multiLevelType w:val="hybridMultilevel"/>
    <w:tmpl w:val="6FB038DC"/>
    <w:lvl w:ilvl="0" w:tplc="6D66839C">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5067EDB"/>
    <w:multiLevelType w:val="hybridMultilevel"/>
    <w:tmpl w:val="0EE6EC66"/>
    <w:lvl w:ilvl="0" w:tplc="6A36165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E072BC"/>
    <w:multiLevelType w:val="multilevel"/>
    <w:tmpl w:val="D056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A2FF0"/>
    <w:multiLevelType w:val="hybridMultilevel"/>
    <w:tmpl w:val="E39EE3FE"/>
    <w:lvl w:ilvl="0" w:tplc="E78A3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9" w15:restartNumberingAfterBreak="0">
    <w:nsid w:val="33504A42"/>
    <w:multiLevelType w:val="multilevel"/>
    <w:tmpl w:val="0878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C2862"/>
    <w:multiLevelType w:val="multilevel"/>
    <w:tmpl w:val="ED16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F798A"/>
    <w:multiLevelType w:val="multilevel"/>
    <w:tmpl w:val="D414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06578BC"/>
    <w:multiLevelType w:val="multilevel"/>
    <w:tmpl w:val="4C0A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91134"/>
    <w:multiLevelType w:val="hybridMultilevel"/>
    <w:tmpl w:val="30626658"/>
    <w:lvl w:ilvl="0" w:tplc="CA9E9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8766C04"/>
    <w:multiLevelType w:val="multilevel"/>
    <w:tmpl w:val="4FF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453892"/>
    <w:multiLevelType w:val="multilevel"/>
    <w:tmpl w:val="CA2C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5F141A"/>
    <w:multiLevelType w:val="multilevel"/>
    <w:tmpl w:val="A416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4"/>
  </w:num>
  <w:num w:numId="4">
    <w:abstractNumId w:val="8"/>
  </w:num>
  <w:num w:numId="5">
    <w:abstractNumId w:val="12"/>
  </w:num>
  <w:num w:numId="6">
    <w:abstractNumId w:val="4"/>
  </w:num>
  <w:num w:numId="7">
    <w:abstractNumId w:val="5"/>
  </w:num>
  <w:num w:numId="8">
    <w:abstractNumId w:val="3"/>
  </w:num>
  <w:num w:numId="9">
    <w:abstractNumId w:val="9"/>
  </w:num>
  <w:num w:numId="10">
    <w:abstractNumId w:val="15"/>
  </w:num>
  <w:num w:numId="11">
    <w:abstractNumId w:val="11"/>
  </w:num>
  <w:num w:numId="12">
    <w:abstractNumId w:val="16"/>
  </w:num>
  <w:num w:numId="13">
    <w:abstractNumId w:val="1"/>
  </w:num>
  <w:num w:numId="14">
    <w:abstractNumId w:val="13"/>
  </w:num>
  <w:num w:numId="15">
    <w:abstractNumId w:val="17"/>
  </w:num>
  <w:num w:numId="16">
    <w:abstractNumId w:val="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9"/>
    <w:rsid w:val="0000122C"/>
    <w:rsid w:val="0001280B"/>
    <w:rsid w:val="0001756C"/>
    <w:rsid w:val="00017EA0"/>
    <w:rsid w:val="00021BA8"/>
    <w:rsid w:val="00031052"/>
    <w:rsid w:val="00031A23"/>
    <w:rsid w:val="0003479C"/>
    <w:rsid w:val="00035031"/>
    <w:rsid w:val="00035173"/>
    <w:rsid w:val="0004153C"/>
    <w:rsid w:val="0004203C"/>
    <w:rsid w:val="00043A53"/>
    <w:rsid w:val="00045173"/>
    <w:rsid w:val="0005343C"/>
    <w:rsid w:val="00054CE5"/>
    <w:rsid w:val="00054F28"/>
    <w:rsid w:val="00056902"/>
    <w:rsid w:val="000576EC"/>
    <w:rsid w:val="00057BC4"/>
    <w:rsid w:val="00057E67"/>
    <w:rsid w:val="00060511"/>
    <w:rsid w:val="00060C54"/>
    <w:rsid w:val="000616A5"/>
    <w:rsid w:val="000650D9"/>
    <w:rsid w:val="00066E3E"/>
    <w:rsid w:val="0006768D"/>
    <w:rsid w:val="000703D6"/>
    <w:rsid w:val="000802A1"/>
    <w:rsid w:val="00084880"/>
    <w:rsid w:val="00087AE2"/>
    <w:rsid w:val="00090A18"/>
    <w:rsid w:val="00091990"/>
    <w:rsid w:val="000926FA"/>
    <w:rsid w:val="00097928"/>
    <w:rsid w:val="00097A3E"/>
    <w:rsid w:val="000A673E"/>
    <w:rsid w:val="000B1422"/>
    <w:rsid w:val="000B3FD8"/>
    <w:rsid w:val="000B6EA2"/>
    <w:rsid w:val="000C42D3"/>
    <w:rsid w:val="000C50B4"/>
    <w:rsid w:val="000C7226"/>
    <w:rsid w:val="000D02DE"/>
    <w:rsid w:val="000D28B4"/>
    <w:rsid w:val="000D35ED"/>
    <w:rsid w:val="000D4C53"/>
    <w:rsid w:val="000D62B1"/>
    <w:rsid w:val="000D7EED"/>
    <w:rsid w:val="000E2D95"/>
    <w:rsid w:val="000E3583"/>
    <w:rsid w:val="000E7CF4"/>
    <w:rsid w:val="000F16FE"/>
    <w:rsid w:val="000F2877"/>
    <w:rsid w:val="000F608E"/>
    <w:rsid w:val="0010209B"/>
    <w:rsid w:val="001063A3"/>
    <w:rsid w:val="00111492"/>
    <w:rsid w:val="001159D6"/>
    <w:rsid w:val="0012036D"/>
    <w:rsid w:val="00121BF7"/>
    <w:rsid w:val="001229E4"/>
    <w:rsid w:val="00124A7F"/>
    <w:rsid w:val="00126A69"/>
    <w:rsid w:val="0013184F"/>
    <w:rsid w:val="00134A28"/>
    <w:rsid w:val="001355CC"/>
    <w:rsid w:val="00142C39"/>
    <w:rsid w:val="00145DD6"/>
    <w:rsid w:val="0015189A"/>
    <w:rsid w:val="00154601"/>
    <w:rsid w:val="00154919"/>
    <w:rsid w:val="0015704C"/>
    <w:rsid w:val="001578A0"/>
    <w:rsid w:val="0016001C"/>
    <w:rsid w:val="00160249"/>
    <w:rsid w:val="00162D12"/>
    <w:rsid w:val="00167A8C"/>
    <w:rsid w:val="00173916"/>
    <w:rsid w:val="001739C1"/>
    <w:rsid w:val="00176B4D"/>
    <w:rsid w:val="00186062"/>
    <w:rsid w:val="001861F4"/>
    <w:rsid w:val="0019465E"/>
    <w:rsid w:val="001950E8"/>
    <w:rsid w:val="001964FB"/>
    <w:rsid w:val="001977B9"/>
    <w:rsid w:val="001A5718"/>
    <w:rsid w:val="001A71ED"/>
    <w:rsid w:val="001B01E0"/>
    <w:rsid w:val="001B0379"/>
    <w:rsid w:val="001B3294"/>
    <w:rsid w:val="001B332A"/>
    <w:rsid w:val="001B5B25"/>
    <w:rsid w:val="001C25C4"/>
    <w:rsid w:val="001D0092"/>
    <w:rsid w:val="001D55A9"/>
    <w:rsid w:val="001D6BCB"/>
    <w:rsid w:val="001D72B1"/>
    <w:rsid w:val="001E0F05"/>
    <w:rsid w:val="001E4BE3"/>
    <w:rsid w:val="001E4DCA"/>
    <w:rsid w:val="001E59A6"/>
    <w:rsid w:val="001E6181"/>
    <w:rsid w:val="001F173E"/>
    <w:rsid w:val="001F18FA"/>
    <w:rsid w:val="001F7DAE"/>
    <w:rsid w:val="00200630"/>
    <w:rsid w:val="00200C15"/>
    <w:rsid w:val="0020218B"/>
    <w:rsid w:val="00203557"/>
    <w:rsid w:val="00207ADE"/>
    <w:rsid w:val="0021028D"/>
    <w:rsid w:val="00210536"/>
    <w:rsid w:val="00211D9F"/>
    <w:rsid w:val="002130FA"/>
    <w:rsid w:val="00217AC7"/>
    <w:rsid w:val="00221767"/>
    <w:rsid w:val="00223162"/>
    <w:rsid w:val="002234AC"/>
    <w:rsid w:val="00223CDE"/>
    <w:rsid w:val="00225834"/>
    <w:rsid w:val="00225871"/>
    <w:rsid w:val="00226650"/>
    <w:rsid w:val="002266A5"/>
    <w:rsid w:val="00230E36"/>
    <w:rsid w:val="0023348A"/>
    <w:rsid w:val="0023754B"/>
    <w:rsid w:val="0024112D"/>
    <w:rsid w:val="002412C5"/>
    <w:rsid w:val="00244ABE"/>
    <w:rsid w:val="00244FAC"/>
    <w:rsid w:val="00251CC9"/>
    <w:rsid w:val="002545D3"/>
    <w:rsid w:val="00256218"/>
    <w:rsid w:val="002613DF"/>
    <w:rsid w:val="00263D2F"/>
    <w:rsid w:val="00265F07"/>
    <w:rsid w:val="002664D3"/>
    <w:rsid w:val="002701BC"/>
    <w:rsid w:val="00272F73"/>
    <w:rsid w:val="00273947"/>
    <w:rsid w:val="00275932"/>
    <w:rsid w:val="00276C03"/>
    <w:rsid w:val="002800DA"/>
    <w:rsid w:val="00280B32"/>
    <w:rsid w:val="0028407D"/>
    <w:rsid w:val="00284ADF"/>
    <w:rsid w:val="00285960"/>
    <w:rsid w:val="00294D41"/>
    <w:rsid w:val="002A18A9"/>
    <w:rsid w:val="002A470F"/>
    <w:rsid w:val="002C4751"/>
    <w:rsid w:val="002D4BEA"/>
    <w:rsid w:val="002D6E74"/>
    <w:rsid w:val="002E1391"/>
    <w:rsid w:val="002E560D"/>
    <w:rsid w:val="002E5D06"/>
    <w:rsid w:val="002F677A"/>
    <w:rsid w:val="002F6BEB"/>
    <w:rsid w:val="0030584A"/>
    <w:rsid w:val="00312327"/>
    <w:rsid w:val="00312969"/>
    <w:rsid w:val="003143E7"/>
    <w:rsid w:val="00314C57"/>
    <w:rsid w:val="00315225"/>
    <w:rsid w:val="0032004E"/>
    <w:rsid w:val="0032353E"/>
    <w:rsid w:val="003254AB"/>
    <w:rsid w:val="00333253"/>
    <w:rsid w:val="00333367"/>
    <w:rsid w:val="0033538D"/>
    <w:rsid w:val="00337BEB"/>
    <w:rsid w:val="00337E79"/>
    <w:rsid w:val="00342FE2"/>
    <w:rsid w:val="00344A34"/>
    <w:rsid w:val="00346A5E"/>
    <w:rsid w:val="00347D80"/>
    <w:rsid w:val="00347DED"/>
    <w:rsid w:val="00360722"/>
    <w:rsid w:val="00360A70"/>
    <w:rsid w:val="00361A58"/>
    <w:rsid w:val="003627F9"/>
    <w:rsid w:val="00363ABD"/>
    <w:rsid w:val="00371778"/>
    <w:rsid w:val="0037261A"/>
    <w:rsid w:val="0037338C"/>
    <w:rsid w:val="00374A40"/>
    <w:rsid w:val="0038097A"/>
    <w:rsid w:val="003835DC"/>
    <w:rsid w:val="003848F1"/>
    <w:rsid w:val="00385282"/>
    <w:rsid w:val="003861C0"/>
    <w:rsid w:val="003863A7"/>
    <w:rsid w:val="00390F6D"/>
    <w:rsid w:val="003A0CF4"/>
    <w:rsid w:val="003A702C"/>
    <w:rsid w:val="003B2DE6"/>
    <w:rsid w:val="003C08EB"/>
    <w:rsid w:val="003C26BD"/>
    <w:rsid w:val="003C343B"/>
    <w:rsid w:val="003C4D9C"/>
    <w:rsid w:val="003C5A19"/>
    <w:rsid w:val="003C6D44"/>
    <w:rsid w:val="003D087D"/>
    <w:rsid w:val="003D5D89"/>
    <w:rsid w:val="003D6E50"/>
    <w:rsid w:val="003E1594"/>
    <w:rsid w:val="003E2920"/>
    <w:rsid w:val="003E30EF"/>
    <w:rsid w:val="003E39E4"/>
    <w:rsid w:val="003E3F62"/>
    <w:rsid w:val="003E414F"/>
    <w:rsid w:val="003E49F0"/>
    <w:rsid w:val="003E50BD"/>
    <w:rsid w:val="003F0B99"/>
    <w:rsid w:val="003F15C5"/>
    <w:rsid w:val="003F1B20"/>
    <w:rsid w:val="003F5051"/>
    <w:rsid w:val="00400F8D"/>
    <w:rsid w:val="00404A48"/>
    <w:rsid w:val="00405667"/>
    <w:rsid w:val="0041032C"/>
    <w:rsid w:val="004108F8"/>
    <w:rsid w:val="00411B3C"/>
    <w:rsid w:val="00420F4A"/>
    <w:rsid w:val="00422DD3"/>
    <w:rsid w:val="0042745B"/>
    <w:rsid w:val="00430658"/>
    <w:rsid w:val="00436859"/>
    <w:rsid w:val="00436D36"/>
    <w:rsid w:val="00441FD1"/>
    <w:rsid w:val="00444041"/>
    <w:rsid w:val="00446654"/>
    <w:rsid w:val="00447045"/>
    <w:rsid w:val="0044751B"/>
    <w:rsid w:val="00457580"/>
    <w:rsid w:val="00461EBB"/>
    <w:rsid w:val="00462B59"/>
    <w:rsid w:val="00465DA7"/>
    <w:rsid w:val="00470263"/>
    <w:rsid w:val="00474D3F"/>
    <w:rsid w:val="00475BAF"/>
    <w:rsid w:val="00476A3D"/>
    <w:rsid w:val="00480323"/>
    <w:rsid w:val="00480A41"/>
    <w:rsid w:val="004820EF"/>
    <w:rsid w:val="00483FE9"/>
    <w:rsid w:val="004856B4"/>
    <w:rsid w:val="00486B9E"/>
    <w:rsid w:val="004923BB"/>
    <w:rsid w:val="00493C5A"/>
    <w:rsid w:val="00495760"/>
    <w:rsid w:val="00497AF4"/>
    <w:rsid w:val="004A02B8"/>
    <w:rsid w:val="004A3D79"/>
    <w:rsid w:val="004A77A8"/>
    <w:rsid w:val="004A7D32"/>
    <w:rsid w:val="004B2E3D"/>
    <w:rsid w:val="004B3BA7"/>
    <w:rsid w:val="004B43C5"/>
    <w:rsid w:val="004B7465"/>
    <w:rsid w:val="004C1B46"/>
    <w:rsid w:val="004C20F1"/>
    <w:rsid w:val="004C2922"/>
    <w:rsid w:val="004C4402"/>
    <w:rsid w:val="004C4C07"/>
    <w:rsid w:val="004C507B"/>
    <w:rsid w:val="004C6DC2"/>
    <w:rsid w:val="004C7BE4"/>
    <w:rsid w:val="004D16B1"/>
    <w:rsid w:val="004D29C9"/>
    <w:rsid w:val="004D2AAD"/>
    <w:rsid w:val="004E6C8F"/>
    <w:rsid w:val="004F0FD4"/>
    <w:rsid w:val="004F58B5"/>
    <w:rsid w:val="004F6C43"/>
    <w:rsid w:val="00501D26"/>
    <w:rsid w:val="0050446B"/>
    <w:rsid w:val="0051690E"/>
    <w:rsid w:val="00517CAF"/>
    <w:rsid w:val="005236F7"/>
    <w:rsid w:val="00524B28"/>
    <w:rsid w:val="00532325"/>
    <w:rsid w:val="00533054"/>
    <w:rsid w:val="0053412C"/>
    <w:rsid w:val="005350BD"/>
    <w:rsid w:val="0054203F"/>
    <w:rsid w:val="00542CAE"/>
    <w:rsid w:val="00545A47"/>
    <w:rsid w:val="005472EE"/>
    <w:rsid w:val="005508D9"/>
    <w:rsid w:val="00552923"/>
    <w:rsid w:val="0055482F"/>
    <w:rsid w:val="00554A7C"/>
    <w:rsid w:val="00554E3A"/>
    <w:rsid w:val="0055641E"/>
    <w:rsid w:val="00557B9F"/>
    <w:rsid w:val="00557BCB"/>
    <w:rsid w:val="00557FBE"/>
    <w:rsid w:val="00560210"/>
    <w:rsid w:val="00562BDE"/>
    <w:rsid w:val="00564E4A"/>
    <w:rsid w:val="0057189E"/>
    <w:rsid w:val="0057198B"/>
    <w:rsid w:val="00574A87"/>
    <w:rsid w:val="005804B0"/>
    <w:rsid w:val="00580B9D"/>
    <w:rsid w:val="005842B3"/>
    <w:rsid w:val="00585E6D"/>
    <w:rsid w:val="005A0EFE"/>
    <w:rsid w:val="005A439C"/>
    <w:rsid w:val="005A5711"/>
    <w:rsid w:val="005A5D6E"/>
    <w:rsid w:val="005A6AFD"/>
    <w:rsid w:val="005B1223"/>
    <w:rsid w:val="005B4A4A"/>
    <w:rsid w:val="005B5A1F"/>
    <w:rsid w:val="005B71FB"/>
    <w:rsid w:val="005C1543"/>
    <w:rsid w:val="005C1CBD"/>
    <w:rsid w:val="005C30A2"/>
    <w:rsid w:val="005C3D09"/>
    <w:rsid w:val="005C4B29"/>
    <w:rsid w:val="005C659D"/>
    <w:rsid w:val="005C6603"/>
    <w:rsid w:val="005C69D7"/>
    <w:rsid w:val="005D7F03"/>
    <w:rsid w:val="005F6259"/>
    <w:rsid w:val="00607573"/>
    <w:rsid w:val="006113A9"/>
    <w:rsid w:val="00614969"/>
    <w:rsid w:val="00616411"/>
    <w:rsid w:val="00621341"/>
    <w:rsid w:val="00622278"/>
    <w:rsid w:val="00624470"/>
    <w:rsid w:val="0062636D"/>
    <w:rsid w:val="00627756"/>
    <w:rsid w:val="006310AE"/>
    <w:rsid w:val="00631882"/>
    <w:rsid w:val="0063588E"/>
    <w:rsid w:val="00646E8A"/>
    <w:rsid w:val="0065438E"/>
    <w:rsid w:val="00654501"/>
    <w:rsid w:val="00654C7B"/>
    <w:rsid w:val="00656525"/>
    <w:rsid w:val="006578BD"/>
    <w:rsid w:val="00657CE9"/>
    <w:rsid w:val="00657EB8"/>
    <w:rsid w:val="006672D1"/>
    <w:rsid w:val="0067078A"/>
    <w:rsid w:val="00683B4C"/>
    <w:rsid w:val="00684E66"/>
    <w:rsid w:val="006900F8"/>
    <w:rsid w:val="00691687"/>
    <w:rsid w:val="00693E33"/>
    <w:rsid w:val="006B6075"/>
    <w:rsid w:val="006B60AD"/>
    <w:rsid w:val="006B7FE2"/>
    <w:rsid w:val="006C3E9C"/>
    <w:rsid w:val="006C3F74"/>
    <w:rsid w:val="006D067F"/>
    <w:rsid w:val="006D3F13"/>
    <w:rsid w:val="006D4E05"/>
    <w:rsid w:val="006E6D68"/>
    <w:rsid w:val="006E77B6"/>
    <w:rsid w:val="006E7C85"/>
    <w:rsid w:val="006F0A0A"/>
    <w:rsid w:val="006F12ED"/>
    <w:rsid w:val="00707AD5"/>
    <w:rsid w:val="00707CA4"/>
    <w:rsid w:val="00707E9B"/>
    <w:rsid w:val="007104CB"/>
    <w:rsid w:val="00711D57"/>
    <w:rsid w:val="0071712C"/>
    <w:rsid w:val="007243E8"/>
    <w:rsid w:val="00727178"/>
    <w:rsid w:val="00731D2E"/>
    <w:rsid w:val="00734644"/>
    <w:rsid w:val="00737B8F"/>
    <w:rsid w:val="007402F3"/>
    <w:rsid w:val="00747E9C"/>
    <w:rsid w:val="00747ECC"/>
    <w:rsid w:val="0075236A"/>
    <w:rsid w:val="00754E5A"/>
    <w:rsid w:val="0075574F"/>
    <w:rsid w:val="0075592D"/>
    <w:rsid w:val="00756AB2"/>
    <w:rsid w:val="00766308"/>
    <w:rsid w:val="00766DEB"/>
    <w:rsid w:val="00767902"/>
    <w:rsid w:val="00770E33"/>
    <w:rsid w:val="00771478"/>
    <w:rsid w:val="0078199E"/>
    <w:rsid w:val="00786BF3"/>
    <w:rsid w:val="00790C5D"/>
    <w:rsid w:val="00791029"/>
    <w:rsid w:val="00792617"/>
    <w:rsid w:val="00794093"/>
    <w:rsid w:val="00795A9E"/>
    <w:rsid w:val="007A456D"/>
    <w:rsid w:val="007B0CE0"/>
    <w:rsid w:val="007B1EA7"/>
    <w:rsid w:val="007B264A"/>
    <w:rsid w:val="007C02AF"/>
    <w:rsid w:val="007C2AB0"/>
    <w:rsid w:val="007C34DE"/>
    <w:rsid w:val="007D0B1C"/>
    <w:rsid w:val="007D4E38"/>
    <w:rsid w:val="007D5314"/>
    <w:rsid w:val="007D65C6"/>
    <w:rsid w:val="007D7EAC"/>
    <w:rsid w:val="007E0709"/>
    <w:rsid w:val="007E42A5"/>
    <w:rsid w:val="007E55B1"/>
    <w:rsid w:val="007E78DE"/>
    <w:rsid w:val="007F2E4F"/>
    <w:rsid w:val="007F5122"/>
    <w:rsid w:val="007F7087"/>
    <w:rsid w:val="007F7B04"/>
    <w:rsid w:val="00802F11"/>
    <w:rsid w:val="008043DD"/>
    <w:rsid w:val="0080452B"/>
    <w:rsid w:val="00810297"/>
    <w:rsid w:val="00810D4B"/>
    <w:rsid w:val="00812CCB"/>
    <w:rsid w:val="008143B3"/>
    <w:rsid w:val="00814818"/>
    <w:rsid w:val="00815EF6"/>
    <w:rsid w:val="00821C12"/>
    <w:rsid w:val="00822955"/>
    <w:rsid w:val="008232F4"/>
    <w:rsid w:val="00827D0F"/>
    <w:rsid w:val="008306A7"/>
    <w:rsid w:val="008307AD"/>
    <w:rsid w:val="00831C37"/>
    <w:rsid w:val="00834AA5"/>
    <w:rsid w:val="00836BA0"/>
    <w:rsid w:val="00837D7F"/>
    <w:rsid w:val="00840AAC"/>
    <w:rsid w:val="00840F3B"/>
    <w:rsid w:val="008420D5"/>
    <w:rsid w:val="00847E2F"/>
    <w:rsid w:val="00851D09"/>
    <w:rsid w:val="0086461F"/>
    <w:rsid w:val="00865653"/>
    <w:rsid w:val="008735AF"/>
    <w:rsid w:val="00875CA3"/>
    <w:rsid w:val="00877157"/>
    <w:rsid w:val="00880383"/>
    <w:rsid w:val="008811B5"/>
    <w:rsid w:val="008858A9"/>
    <w:rsid w:val="00887EC6"/>
    <w:rsid w:val="008A02DA"/>
    <w:rsid w:val="008A0D10"/>
    <w:rsid w:val="008A1810"/>
    <w:rsid w:val="008A5942"/>
    <w:rsid w:val="008B0FE4"/>
    <w:rsid w:val="008B21F5"/>
    <w:rsid w:val="008B2574"/>
    <w:rsid w:val="008B2DC0"/>
    <w:rsid w:val="008B48E3"/>
    <w:rsid w:val="008B6348"/>
    <w:rsid w:val="008B7544"/>
    <w:rsid w:val="008C0252"/>
    <w:rsid w:val="008C32BB"/>
    <w:rsid w:val="008C5A7D"/>
    <w:rsid w:val="008C7002"/>
    <w:rsid w:val="008C7474"/>
    <w:rsid w:val="008C7FE5"/>
    <w:rsid w:val="008D062A"/>
    <w:rsid w:val="008E0788"/>
    <w:rsid w:val="008E2531"/>
    <w:rsid w:val="008E3345"/>
    <w:rsid w:val="008E4BE9"/>
    <w:rsid w:val="008E5306"/>
    <w:rsid w:val="008E5CAD"/>
    <w:rsid w:val="008E619E"/>
    <w:rsid w:val="008E6874"/>
    <w:rsid w:val="008F1B91"/>
    <w:rsid w:val="008F4EFB"/>
    <w:rsid w:val="008F79E7"/>
    <w:rsid w:val="00900063"/>
    <w:rsid w:val="0090013A"/>
    <w:rsid w:val="00900240"/>
    <w:rsid w:val="009012A0"/>
    <w:rsid w:val="00901CD1"/>
    <w:rsid w:val="00902AF7"/>
    <w:rsid w:val="00904DA1"/>
    <w:rsid w:val="009067C5"/>
    <w:rsid w:val="00907228"/>
    <w:rsid w:val="00907A2B"/>
    <w:rsid w:val="0091145B"/>
    <w:rsid w:val="009122E9"/>
    <w:rsid w:val="009135E4"/>
    <w:rsid w:val="009150CE"/>
    <w:rsid w:val="00915C40"/>
    <w:rsid w:val="0091601F"/>
    <w:rsid w:val="00924AFF"/>
    <w:rsid w:val="0092729A"/>
    <w:rsid w:val="0092749E"/>
    <w:rsid w:val="009308E5"/>
    <w:rsid w:val="00930B69"/>
    <w:rsid w:val="0093331C"/>
    <w:rsid w:val="0093346E"/>
    <w:rsid w:val="0093787B"/>
    <w:rsid w:val="00942F5C"/>
    <w:rsid w:val="00943E7B"/>
    <w:rsid w:val="009440AD"/>
    <w:rsid w:val="00944527"/>
    <w:rsid w:val="0094719C"/>
    <w:rsid w:val="0095001D"/>
    <w:rsid w:val="0095250D"/>
    <w:rsid w:val="009548BF"/>
    <w:rsid w:val="009554EE"/>
    <w:rsid w:val="00960645"/>
    <w:rsid w:val="00960F97"/>
    <w:rsid w:val="00965576"/>
    <w:rsid w:val="009656A1"/>
    <w:rsid w:val="009725F4"/>
    <w:rsid w:val="009753B1"/>
    <w:rsid w:val="009771AD"/>
    <w:rsid w:val="00980720"/>
    <w:rsid w:val="00982482"/>
    <w:rsid w:val="00982961"/>
    <w:rsid w:val="00986135"/>
    <w:rsid w:val="009A422D"/>
    <w:rsid w:val="009A7E0E"/>
    <w:rsid w:val="009B0786"/>
    <w:rsid w:val="009B4CD7"/>
    <w:rsid w:val="009B63D6"/>
    <w:rsid w:val="009C0404"/>
    <w:rsid w:val="009C0407"/>
    <w:rsid w:val="009C0C40"/>
    <w:rsid w:val="009C0E02"/>
    <w:rsid w:val="009C358E"/>
    <w:rsid w:val="009C7C01"/>
    <w:rsid w:val="009D3A43"/>
    <w:rsid w:val="009D3B79"/>
    <w:rsid w:val="009D3F72"/>
    <w:rsid w:val="009D5B46"/>
    <w:rsid w:val="009E304F"/>
    <w:rsid w:val="009E4CC0"/>
    <w:rsid w:val="009E5E05"/>
    <w:rsid w:val="009E60CA"/>
    <w:rsid w:val="009F16C2"/>
    <w:rsid w:val="009F32B7"/>
    <w:rsid w:val="009F6356"/>
    <w:rsid w:val="00A007E9"/>
    <w:rsid w:val="00A00EAA"/>
    <w:rsid w:val="00A01002"/>
    <w:rsid w:val="00A022FF"/>
    <w:rsid w:val="00A03224"/>
    <w:rsid w:val="00A03785"/>
    <w:rsid w:val="00A071B7"/>
    <w:rsid w:val="00A13F89"/>
    <w:rsid w:val="00A22C0A"/>
    <w:rsid w:val="00A246F3"/>
    <w:rsid w:val="00A32551"/>
    <w:rsid w:val="00A36983"/>
    <w:rsid w:val="00A42EDB"/>
    <w:rsid w:val="00A4780C"/>
    <w:rsid w:val="00A5385E"/>
    <w:rsid w:val="00A53C25"/>
    <w:rsid w:val="00A574DA"/>
    <w:rsid w:val="00A57CAA"/>
    <w:rsid w:val="00A60287"/>
    <w:rsid w:val="00A60444"/>
    <w:rsid w:val="00A639AD"/>
    <w:rsid w:val="00A70866"/>
    <w:rsid w:val="00A71019"/>
    <w:rsid w:val="00A72688"/>
    <w:rsid w:val="00A775BF"/>
    <w:rsid w:val="00A776AF"/>
    <w:rsid w:val="00A81F4C"/>
    <w:rsid w:val="00A83CD7"/>
    <w:rsid w:val="00A8440E"/>
    <w:rsid w:val="00A906A4"/>
    <w:rsid w:val="00A92AEE"/>
    <w:rsid w:val="00A93306"/>
    <w:rsid w:val="00A93EBF"/>
    <w:rsid w:val="00A94D39"/>
    <w:rsid w:val="00A95114"/>
    <w:rsid w:val="00AA25E4"/>
    <w:rsid w:val="00AA4113"/>
    <w:rsid w:val="00AA4495"/>
    <w:rsid w:val="00AA4993"/>
    <w:rsid w:val="00AA4BB7"/>
    <w:rsid w:val="00AA507E"/>
    <w:rsid w:val="00AB5414"/>
    <w:rsid w:val="00AC3462"/>
    <w:rsid w:val="00AC55CA"/>
    <w:rsid w:val="00AC7A77"/>
    <w:rsid w:val="00AC7FF6"/>
    <w:rsid w:val="00AD5C48"/>
    <w:rsid w:val="00AE01B7"/>
    <w:rsid w:val="00AE7E6B"/>
    <w:rsid w:val="00AF2E3E"/>
    <w:rsid w:val="00AF2E50"/>
    <w:rsid w:val="00AF633E"/>
    <w:rsid w:val="00B00790"/>
    <w:rsid w:val="00B03DDB"/>
    <w:rsid w:val="00B053DD"/>
    <w:rsid w:val="00B13282"/>
    <w:rsid w:val="00B200CC"/>
    <w:rsid w:val="00B211FC"/>
    <w:rsid w:val="00B24903"/>
    <w:rsid w:val="00B27502"/>
    <w:rsid w:val="00B45D48"/>
    <w:rsid w:val="00B4702D"/>
    <w:rsid w:val="00B54AB6"/>
    <w:rsid w:val="00B57054"/>
    <w:rsid w:val="00B575DB"/>
    <w:rsid w:val="00B57692"/>
    <w:rsid w:val="00B8324E"/>
    <w:rsid w:val="00B83408"/>
    <w:rsid w:val="00B83EB0"/>
    <w:rsid w:val="00B84CB4"/>
    <w:rsid w:val="00B86651"/>
    <w:rsid w:val="00B90D54"/>
    <w:rsid w:val="00B92DB2"/>
    <w:rsid w:val="00B933DA"/>
    <w:rsid w:val="00B96040"/>
    <w:rsid w:val="00B960F4"/>
    <w:rsid w:val="00B97E8C"/>
    <w:rsid w:val="00BA543C"/>
    <w:rsid w:val="00BA6C22"/>
    <w:rsid w:val="00BA6C93"/>
    <w:rsid w:val="00BB46E6"/>
    <w:rsid w:val="00BB6BAD"/>
    <w:rsid w:val="00BC26C2"/>
    <w:rsid w:val="00BD0975"/>
    <w:rsid w:val="00BD7609"/>
    <w:rsid w:val="00BE233B"/>
    <w:rsid w:val="00BE72B3"/>
    <w:rsid w:val="00BE73FC"/>
    <w:rsid w:val="00BF0387"/>
    <w:rsid w:val="00BF1A47"/>
    <w:rsid w:val="00C0158C"/>
    <w:rsid w:val="00C04431"/>
    <w:rsid w:val="00C05058"/>
    <w:rsid w:val="00C13D7C"/>
    <w:rsid w:val="00C13E61"/>
    <w:rsid w:val="00C149CA"/>
    <w:rsid w:val="00C26F42"/>
    <w:rsid w:val="00C3003E"/>
    <w:rsid w:val="00C30E9A"/>
    <w:rsid w:val="00C32ED4"/>
    <w:rsid w:val="00C33D7D"/>
    <w:rsid w:val="00C341AC"/>
    <w:rsid w:val="00C40FE0"/>
    <w:rsid w:val="00C46290"/>
    <w:rsid w:val="00C504F5"/>
    <w:rsid w:val="00C529DC"/>
    <w:rsid w:val="00C53B7A"/>
    <w:rsid w:val="00C541A5"/>
    <w:rsid w:val="00C5488C"/>
    <w:rsid w:val="00C56999"/>
    <w:rsid w:val="00C57C8A"/>
    <w:rsid w:val="00C60B92"/>
    <w:rsid w:val="00C60EB3"/>
    <w:rsid w:val="00C61D35"/>
    <w:rsid w:val="00C626D7"/>
    <w:rsid w:val="00C677E2"/>
    <w:rsid w:val="00C71928"/>
    <w:rsid w:val="00C735D3"/>
    <w:rsid w:val="00C751B9"/>
    <w:rsid w:val="00C810B6"/>
    <w:rsid w:val="00C82142"/>
    <w:rsid w:val="00C8258F"/>
    <w:rsid w:val="00C928C8"/>
    <w:rsid w:val="00C9475D"/>
    <w:rsid w:val="00CA162D"/>
    <w:rsid w:val="00CA49AB"/>
    <w:rsid w:val="00CA5469"/>
    <w:rsid w:val="00CB0956"/>
    <w:rsid w:val="00CB0974"/>
    <w:rsid w:val="00CB23E1"/>
    <w:rsid w:val="00CB2D1C"/>
    <w:rsid w:val="00CB3170"/>
    <w:rsid w:val="00CB77A1"/>
    <w:rsid w:val="00CC0B5C"/>
    <w:rsid w:val="00CC4CD7"/>
    <w:rsid w:val="00CC5ABF"/>
    <w:rsid w:val="00CC7113"/>
    <w:rsid w:val="00CD0225"/>
    <w:rsid w:val="00CD0A01"/>
    <w:rsid w:val="00CD52AF"/>
    <w:rsid w:val="00CE2423"/>
    <w:rsid w:val="00CE30DE"/>
    <w:rsid w:val="00CE3D23"/>
    <w:rsid w:val="00CE4B98"/>
    <w:rsid w:val="00CE6731"/>
    <w:rsid w:val="00CE7BBA"/>
    <w:rsid w:val="00CF00EF"/>
    <w:rsid w:val="00CF014C"/>
    <w:rsid w:val="00CF29A6"/>
    <w:rsid w:val="00CF2EC1"/>
    <w:rsid w:val="00CF42EB"/>
    <w:rsid w:val="00CF5476"/>
    <w:rsid w:val="00CF771B"/>
    <w:rsid w:val="00CF7883"/>
    <w:rsid w:val="00D01A6E"/>
    <w:rsid w:val="00D12C2C"/>
    <w:rsid w:val="00D13958"/>
    <w:rsid w:val="00D14013"/>
    <w:rsid w:val="00D14234"/>
    <w:rsid w:val="00D177CE"/>
    <w:rsid w:val="00D23EE9"/>
    <w:rsid w:val="00D241BC"/>
    <w:rsid w:val="00D252D3"/>
    <w:rsid w:val="00D31509"/>
    <w:rsid w:val="00D32BA8"/>
    <w:rsid w:val="00D3441B"/>
    <w:rsid w:val="00D34A31"/>
    <w:rsid w:val="00D36CEE"/>
    <w:rsid w:val="00D420CF"/>
    <w:rsid w:val="00D43C85"/>
    <w:rsid w:val="00D47A1A"/>
    <w:rsid w:val="00D50A4B"/>
    <w:rsid w:val="00D52DA0"/>
    <w:rsid w:val="00D5589B"/>
    <w:rsid w:val="00D5660D"/>
    <w:rsid w:val="00D57C5E"/>
    <w:rsid w:val="00D6182F"/>
    <w:rsid w:val="00D63CF0"/>
    <w:rsid w:val="00D65599"/>
    <w:rsid w:val="00D6678A"/>
    <w:rsid w:val="00D66934"/>
    <w:rsid w:val="00D70779"/>
    <w:rsid w:val="00D71098"/>
    <w:rsid w:val="00D720B4"/>
    <w:rsid w:val="00D84BB2"/>
    <w:rsid w:val="00D851FE"/>
    <w:rsid w:val="00D86F83"/>
    <w:rsid w:val="00D9221C"/>
    <w:rsid w:val="00D96E66"/>
    <w:rsid w:val="00DA1486"/>
    <w:rsid w:val="00DA1908"/>
    <w:rsid w:val="00DB600B"/>
    <w:rsid w:val="00DC19EA"/>
    <w:rsid w:val="00DC3745"/>
    <w:rsid w:val="00DC4E55"/>
    <w:rsid w:val="00DC5525"/>
    <w:rsid w:val="00DC5D18"/>
    <w:rsid w:val="00DC72A3"/>
    <w:rsid w:val="00DD2BDB"/>
    <w:rsid w:val="00DD478F"/>
    <w:rsid w:val="00DD7222"/>
    <w:rsid w:val="00DE0BF0"/>
    <w:rsid w:val="00DE44F4"/>
    <w:rsid w:val="00DE46B2"/>
    <w:rsid w:val="00DE51FE"/>
    <w:rsid w:val="00DF0643"/>
    <w:rsid w:val="00DF13CE"/>
    <w:rsid w:val="00DF555B"/>
    <w:rsid w:val="00DF61F7"/>
    <w:rsid w:val="00E0115F"/>
    <w:rsid w:val="00E0296B"/>
    <w:rsid w:val="00E17770"/>
    <w:rsid w:val="00E20D11"/>
    <w:rsid w:val="00E23EB6"/>
    <w:rsid w:val="00E25EA4"/>
    <w:rsid w:val="00E26724"/>
    <w:rsid w:val="00E2714A"/>
    <w:rsid w:val="00E310E4"/>
    <w:rsid w:val="00E324C7"/>
    <w:rsid w:val="00E34FE5"/>
    <w:rsid w:val="00E40974"/>
    <w:rsid w:val="00E437B7"/>
    <w:rsid w:val="00E4553D"/>
    <w:rsid w:val="00E47064"/>
    <w:rsid w:val="00E47324"/>
    <w:rsid w:val="00E522C7"/>
    <w:rsid w:val="00E61724"/>
    <w:rsid w:val="00E61CFE"/>
    <w:rsid w:val="00E62088"/>
    <w:rsid w:val="00E63931"/>
    <w:rsid w:val="00E71420"/>
    <w:rsid w:val="00E7305B"/>
    <w:rsid w:val="00E76735"/>
    <w:rsid w:val="00E823C0"/>
    <w:rsid w:val="00E876EE"/>
    <w:rsid w:val="00E910C9"/>
    <w:rsid w:val="00E91496"/>
    <w:rsid w:val="00E9495F"/>
    <w:rsid w:val="00E96F3C"/>
    <w:rsid w:val="00EA04F9"/>
    <w:rsid w:val="00EA7793"/>
    <w:rsid w:val="00EB03CF"/>
    <w:rsid w:val="00EB2CEA"/>
    <w:rsid w:val="00EB3619"/>
    <w:rsid w:val="00EC1537"/>
    <w:rsid w:val="00EC1CD7"/>
    <w:rsid w:val="00ED051C"/>
    <w:rsid w:val="00ED06DC"/>
    <w:rsid w:val="00ED1C9E"/>
    <w:rsid w:val="00ED3644"/>
    <w:rsid w:val="00ED46CC"/>
    <w:rsid w:val="00ED5160"/>
    <w:rsid w:val="00ED6020"/>
    <w:rsid w:val="00EE1E6B"/>
    <w:rsid w:val="00EE305B"/>
    <w:rsid w:val="00EE49D7"/>
    <w:rsid w:val="00EE79D8"/>
    <w:rsid w:val="00EF74EA"/>
    <w:rsid w:val="00F008AC"/>
    <w:rsid w:val="00F00B40"/>
    <w:rsid w:val="00F037C7"/>
    <w:rsid w:val="00F0448A"/>
    <w:rsid w:val="00F06B3E"/>
    <w:rsid w:val="00F12F50"/>
    <w:rsid w:val="00F13829"/>
    <w:rsid w:val="00F31E5E"/>
    <w:rsid w:val="00F322B3"/>
    <w:rsid w:val="00F347D5"/>
    <w:rsid w:val="00F371E6"/>
    <w:rsid w:val="00F408D4"/>
    <w:rsid w:val="00F41D4F"/>
    <w:rsid w:val="00F43A9E"/>
    <w:rsid w:val="00F45F40"/>
    <w:rsid w:val="00F461EE"/>
    <w:rsid w:val="00F475D0"/>
    <w:rsid w:val="00F50B62"/>
    <w:rsid w:val="00F53821"/>
    <w:rsid w:val="00F56D89"/>
    <w:rsid w:val="00F57C3D"/>
    <w:rsid w:val="00F57EF2"/>
    <w:rsid w:val="00F628BA"/>
    <w:rsid w:val="00F64C12"/>
    <w:rsid w:val="00F67E85"/>
    <w:rsid w:val="00F73320"/>
    <w:rsid w:val="00F82A7E"/>
    <w:rsid w:val="00F83C44"/>
    <w:rsid w:val="00F87B03"/>
    <w:rsid w:val="00F90591"/>
    <w:rsid w:val="00F9060E"/>
    <w:rsid w:val="00F92221"/>
    <w:rsid w:val="00F95C65"/>
    <w:rsid w:val="00F96603"/>
    <w:rsid w:val="00F9774D"/>
    <w:rsid w:val="00FA6992"/>
    <w:rsid w:val="00FB05C6"/>
    <w:rsid w:val="00FB0967"/>
    <w:rsid w:val="00FC00DA"/>
    <w:rsid w:val="00FC2CD6"/>
    <w:rsid w:val="00FC2EF7"/>
    <w:rsid w:val="00FC5E5F"/>
    <w:rsid w:val="00FE29B8"/>
    <w:rsid w:val="00FF1FC4"/>
    <w:rsid w:val="00FF4A44"/>
    <w:rsid w:val="00FF5B57"/>
    <w:rsid w:val="00FF6D9B"/>
    <w:rsid w:val="00FF70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96AE"/>
  <w15:docId w15:val="{74AB3621-D958-49D5-A0D6-43FA8D22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89B"/>
    <w:rPr>
      <w:rFonts w:ascii="Calibri" w:eastAsia="Calibri" w:hAnsi="Calibri" w:cs="Times New Roman"/>
      <w:lang w:val="vi-VN"/>
    </w:rPr>
  </w:style>
  <w:style w:type="paragraph" w:styleId="Heading2">
    <w:name w:val="heading 2"/>
    <w:basedOn w:val="Normal"/>
    <w:next w:val="Normal"/>
    <w:link w:val="Heading2Char"/>
    <w:uiPriority w:val="9"/>
    <w:unhideWhenUsed/>
    <w:qFormat/>
    <w:rsid w:val="00D655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C3D09"/>
    <w:pPr>
      <w:keepNext/>
      <w:widowControl w:val="0"/>
      <w:spacing w:after="120" w:line="288" w:lineRule="auto"/>
      <w:jc w:val="both"/>
      <w:outlineLvl w:val="2"/>
    </w:pPr>
    <w:rPr>
      <w:rFonts w:ascii="Times New Roman" w:eastAsia="Times New Roman" w:hAnsi="Times New Roman" w:cs="Arial"/>
      <w:b/>
      <w:noProof/>
      <w:sz w:val="28"/>
      <w:szCs w:val="28"/>
    </w:rPr>
  </w:style>
  <w:style w:type="paragraph" w:styleId="Heading4">
    <w:name w:val="heading 4"/>
    <w:basedOn w:val="Normal"/>
    <w:next w:val="Normal"/>
    <w:link w:val="Heading4Char"/>
    <w:uiPriority w:val="9"/>
    <w:semiHidden/>
    <w:unhideWhenUsed/>
    <w:qFormat/>
    <w:rsid w:val="000B14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3D09"/>
    <w:rPr>
      <w:rFonts w:ascii="Times New Roman" w:eastAsia="Times New Roman" w:hAnsi="Times New Roman" w:cs="Arial"/>
      <w:b/>
      <w:noProof/>
      <w:sz w:val="28"/>
      <w:szCs w:val="28"/>
      <w:lang w:val="vi-VN"/>
    </w:rPr>
  </w:style>
  <w:style w:type="paragraph" w:styleId="BodyText">
    <w:name w:val="Body Text"/>
    <w:basedOn w:val="Normal"/>
    <w:link w:val="BodyTextChar"/>
    <w:rsid w:val="005C3D09"/>
    <w:pPr>
      <w:spacing w:after="0" w:line="240" w:lineRule="auto"/>
      <w:jc w:val="center"/>
    </w:pPr>
    <w:rPr>
      <w:rFonts w:ascii=".VnTimeH" w:eastAsia="Times New Roman" w:hAnsi=".VnTimeH"/>
      <w:b/>
      <w:sz w:val="26"/>
      <w:szCs w:val="20"/>
      <w:lang w:val="en-US"/>
    </w:rPr>
  </w:style>
  <w:style w:type="character" w:customStyle="1" w:styleId="BodyTextChar">
    <w:name w:val="Body Text Char"/>
    <w:basedOn w:val="DefaultParagraphFont"/>
    <w:link w:val="BodyText"/>
    <w:rsid w:val="005C3D09"/>
    <w:rPr>
      <w:rFonts w:ascii=".VnTimeH" w:eastAsia="Times New Roman" w:hAnsi=".VnTimeH" w:cs="Times New Roman"/>
      <w:b/>
      <w:sz w:val="26"/>
      <w:szCs w:val="20"/>
    </w:rPr>
  </w:style>
  <w:style w:type="paragraph" w:styleId="BodyText2">
    <w:name w:val="Body Text 2"/>
    <w:basedOn w:val="Normal"/>
    <w:link w:val="BodyText2Char"/>
    <w:uiPriority w:val="99"/>
    <w:semiHidden/>
    <w:unhideWhenUsed/>
    <w:rsid w:val="00F41D4F"/>
    <w:pPr>
      <w:spacing w:after="120" w:line="480" w:lineRule="auto"/>
    </w:pPr>
  </w:style>
  <w:style w:type="character" w:customStyle="1" w:styleId="BodyText2Char">
    <w:name w:val="Body Text 2 Char"/>
    <w:basedOn w:val="DefaultParagraphFont"/>
    <w:link w:val="BodyText2"/>
    <w:uiPriority w:val="99"/>
    <w:semiHidden/>
    <w:rsid w:val="00F41D4F"/>
    <w:rPr>
      <w:rFonts w:ascii="Calibri" w:eastAsia="Calibri" w:hAnsi="Calibri" w:cs="Times New Roman"/>
      <w:lang w:val="vi-VN"/>
    </w:rPr>
  </w:style>
  <w:style w:type="paragraph" w:styleId="ListParagraph">
    <w:name w:val="List Paragraph"/>
    <w:basedOn w:val="Normal"/>
    <w:uiPriority w:val="34"/>
    <w:qFormat/>
    <w:rsid w:val="00F41D4F"/>
    <w:pPr>
      <w:ind w:left="720"/>
      <w:contextualSpacing/>
    </w:pPr>
  </w:style>
  <w:style w:type="paragraph" w:styleId="BodyTextIndent">
    <w:name w:val="Body Text Indent"/>
    <w:basedOn w:val="Normal"/>
    <w:link w:val="BodyTextIndentChar"/>
    <w:uiPriority w:val="99"/>
    <w:semiHidden/>
    <w:unhideWhenUsed/>
    <w:rsid w:val="008A02DA"/>
    <w:pPr>
      <w:spacing w:after="120"/>
      <w:ind w:left="360"/>
    </w:pPr>
  </w:style>
  <w:style w:type="character" w:customStyle="1" w:styleId="BodyTextIndentChar">
    <w:name w:val="Body Text Indent Char"/>
    <w:basedOn w:val="DefaultParagraphFont"/>
    <w:link w:val="BodyTextIndent"/>
    <w:uiPriority w:val="99"/>
    <w:semiHidden/>
    <w:rsid w:val="008A02DA"/>
    <w:rPr>
      <w:rFonts w:ascii="Calibri" w:eastAsia="Calibri" w:hAnsi="Calibri" w:cs="Times New Roman"/>
      <w:lang w:val="vi-VN"/>
    </w:rPr>
  </w:style>
  <w:style w:type="paragraph" w:styleId="Header">
    <w:name w:val="header"/>
    <w:basedOn w:val="Normal"/>
    <w:link w:val="HeaderChar"/>
    <w:uiPriority w:val="99"/>
    <w:unhideWhenUsed/>
    <w:rsid w:val="00360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722"/>
    <w:rPr>
      <w:rFonts w:ascii="Calibri" w:eastAsia="Calibri" w:hAnsi="Calibri" w:cs="Times New Roman"/>
      <w:lang w:val="vi-VN"/>
    </w:rPr>
  </w:style>
  <w:style w:type="paragraph" w:styleId="Footer">
    <w:name w:val="footer"/>
    <w:basedOn w:val="Normal"/>
    <w:link w:val="FooterChar"/>
    <w:uiPriority w:val="99"/>
    <w:unhideWhenUsed/>
    <w:rsid w:val="00360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722"/>
    <w:rPr>
      <w:rFonts w:ascii="Calibri" w:eastAsia="Calibri" w:hAnsi="Calibri" w:cs="Times New Roman"/>
      <w:lang w:val="vi-VN"/>
    </w:rPr>
  </w:style>
  <w:style w:type="paragraph" w:styleId="NormalWeb">
    <w:name w:val="Normal (Web)"/>
    <w:basedOn w:val="Normal"/>
    <w:uiPriority w:val="99"/>
    <w:unhideWhenUsed/>
    <w:rsid w:val="0047026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8811B5"/>
    <w:rPr>
      <w:b/>
      <w:bCs/>
    </w:rPr>
  </w:style>
  <w:style w:type="character" w:styleId="Hyperlink">
    <w:name w:val="Hyperlink"/>
    <w:basedOn w:val="DefaultParagraphFont"/>
    <w:uiPriority w:val="99"/>
    <w:unhideWhenUsed/>
    <w:rsid w:val="00A57CAA"/>
    <w:rPr>
      <w:color w:val="0000FF"/>
      <w:u w:val="single"/>
    </w:rPr>
  </w:style>
  <w:style w:type="paragraph" w:styleId="BodyText3">
    <w:name w:val="Body Text 3"/>
    <w:basedOn w:val="Normal"/>
    <w:link w:val="BodyText3Char"/>
    <w:uiPriority w:val="99"/>
    <w:semiHidden/>
    <w:unhideWhenUsed/>
    <w:rsid w:val="00902AF7"/>
    <w:pPr>
      <w:spacing w:after="120"/>
    </w:pPr>
    <w:rPr>
      <w:sz w:val="16"/>
      <w:szCs w:val="16"/>
    </w:rPr>
  </w:style>
  <w:style w:type="character" w:customStyle="1" w:styleId="BodyText3Char">
    <w:name w:val="Body Text 3 Char"/>
    <w:basedOn w:val="DefaultParagraphFont"/>
    <w:link w:val="BodyText3"/>
    <w:uiPriority w:val="99"/>
    <w:semiHidden/>
    <w:rsid w:val="00902AF7"/>
    <w:rPr>
      <w:rFonts w:ascii="Calibri" w:eastAsia="Calibri" w:hAnsi="Calibri" w:cs="Times New Roman"/>
      <w:sz w:val="16"/>
      <w:szCs w:val="16"/>
      <w:lang w:val="vi-VN"/>
    </w:rPr>
  </w:style>
  <w:style w:type="paragraph" w:styleId="FootnoteText">
    <w:name w:val="footnote text"/>
    <w:basedOn w:val="Normal"/>
    <w:link w:val="FootnoteTextChar"/>
    <w:uiPriority w:val="99"/>
    <w:semiHidden/>
    <w:unhideWhenUsed/>
    <w:rsid w:val="003863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3A7"/>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sid w:val="003863A7"/>
    <w:rPr>
      <w:vertAlign w:val="superscript"/>
    </w:rPr>
  </w:style>
  <w:style w:type="paragraph" w:styleId="BodyTextIndent2">
    <w:name w:val="Body Text Indent 2"/>
    <w:basedOn w:val="Normal"/>
    <w:link w:val="BodyTextIndent2Char"/>
    <w:uiPriority w:val="99"/>
    <w:semiHidden/>
    <w:unhideWhenUsed/>
    <w:rsid w:val="00D241BC"/>
    <w:pPr>
      <w:spacing w:after="120" w:line="480" w:lineRule="auto"/>
      <w:ind w:left="360"/>
    </w:pPr>
  </w:style>
  <w:style w:type="character" w:customStyle="1" w:styleId="BodyTextIndent2Char">
    <w:name w:val="Body Text Indent 2 Char"/>
    <w:basedOn w:val="DefaultParagraphFont"/>
    <w:link w:val="BodyTextIndent2"/>
    <w:uiPriority w:val="99"/>
    <w:semiHidden/>
    <w:rsid w:val="00D241BC"/>
    <w:rPr>
      <w:rFonts w:ascii="Calibri" w:eastAsia="Calibri" w:hAnsi="Calibri" w:cs="Times New Roman"/>
      <w:lang w:val="vi-VN"/>
    </w:rPr>
  </w:style>
  <w:style w:type="paragraph" w:styleId="BalloonText">
    <w:name w:val="Balloon Text"/>
    <w:basedOn w:val="Normal"/>
    <w:link w:val="BalloonTextChar"/>
    <w:uiPriority w:val="99"/>
    <w:semiHidden/>
    <w:unhideWhenUsed/>
    <w:rsid w:val="008B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74"/>
    <w:rPr>
      <w:rFonts w:ascii="Segoe UI" w:eastAsia="Calibri" w:hAnsi="Segoe UI" w:cs="Segoe UI"/>
      <w:sz w:val="18"/>
      <w:szCs w:val="18"/>
      <w:lang w:val="vi-VN"/>
    </w:rPr>
  </w:style>
  <w:style w:type="character" w:styleId="Emphasis">
    <w:name w:val="Emphasis"/>
    <w:basedOn w:val="DefaultParagraphFont"/>
    <w:uiPriority w:val="20"/>
    <w:qFormat/>
    <w:rsid w:val="00E63931"/>
    <w:rPr>
      <w:i/>
      <w:iCs/>
    </w:rPr>
  </w:style>
  <w:style w:type="character" w:customStyle="1" w:styleId="Heading2Char">
    <w:name w:val="Heading 2 Char"/>
    <w:basedOn w:val="DefaultParagraphFont"/>
    <w:link w:val="Heading2"/>
    <w:uiPriority w:val="9"/>
    <w:rsid w:val="00D65599"/>
    <w:rPr>
      <w:rFonts w:asciiTheme="majorHAnsi" w:eastAsiaTheme="majorEastAsia" w:hAnsiTheme="majorHAnsi" w:cstheme="majorBidi"/>
      <w:color w:val="365F91" w:themeColor="accent1" w:themeShade="BF"/>
      <w:sz w:val="26"/>
      <w:szCs w:val="26"/>
      <w:lang w:val="vi-VN"/>
    </w:rPr>
  </w:style>
  <w:style w:type="paragraph" w:customStyle="1" w:styleId="nidungVB">
    <w:name w:val="nội dung VB"/>
    <w:basedOn w:val="Normal"/>
    <w:rsid w:val="00A007E9"/>
    <w:pPr>
      <w:widowControl w:val="0"/>
      <w:spacing w:after="120" w:line="400" w:lineRule="atLeast"/>
      <w:ind w:firstLine="567"/>
      <w:jc w:val="both"/>
    </w:pPr>
    <w:rPr>
      <w:rFonts w:ascii="Times New Roman" w:eastAsia="Times New Roman" w:hAnsi="Times New Roman"/>
      <w:sz w:val="28"/>
      <w:szCs w:val="28"/>
      <w:lang w:val="en-US"/>
    </w:rPr>
  </w:style>
  <w:style w:type="character" w:customStyle="1" w:styleId="searchtext">
    <w:name w:val="searchtext"/>
    <w:basedOn w:val="DefaultParagraphFont"/>
    <w:rsid w:val="00F56D89"/>
  </w:style>
  <w:style w:type="character" w:customStyle="1" w:styleId="Heading4Char">
    <w:name w:val="Heading 4 Char"/>
    <w:basedOn w:val="DefaultParagraphFont"/>
    <w:link w:val="Heading4"/>
    <w:uiPriority w:val="9"/>
    <w:semiHidden/>
    <w:rsid w:val="000B1422"/>
    <w:rPr>
      <w:rFonts w:asciiTheme="majorHAnsi" w:eastAsiaTheme="majorEastAsia" w:hAnsiTheme="majorHAnsi" w:cstheme="majorBidi"/>
      <w:i/>
      <w:iCs/>
      <w:color w:val="365F91" w:themeColor="accent1" w:themeShade="BF"/>
      <w:lang w:val="vi-VN"/>
    </w:rPr>
  </w:style>
  <w:style w:type="paragraph" w:customStyle="1" w:styleId="TableParagraph">
    <w:name w:val="Table Paragraph"/>
    <w:basedOn w:val="Normal"/>
    <w:uiPriority w:val="1"/>
    <w:qFormat/>
    <w:rsid w:val="002A470F"/>
    <w:pPr>
      <w:widowControl w:val="0"/>
      <w:autoSpaceDE w:val="0"/>
      <w:autoSpaceDN w:val="0"/>
      <w:spacing w:after="0" w:line="240" w:lineRule="auto"/>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3981">
      <w:bodyDiv w:val="1"/>
      <w:marLeft w:val="0"/>
      <w:marRight w:val="0"/>
      <w:marTop w:val="0"/>
      <w:marBottom w:val="0"/>
      <w:divBdr>
        <w:top w:val="none" w:sz="0" w:space="0" w:color="auto"/>
        <w:left w:val="none" w:sz="0" w:space="0" w:color="auto"/>
        <w:bottom w:val="none" w:sz="0" w:space="0" w:color="auto"/>
        <w:right w:val="none" w:sz="0" w:space="0" w:color="auto"/>
      </w:divBdr>
    </w:div>
    <w:div w:id="328876187">
      <w:bodyDiv w:val="1"/>
      <w:marLeft w:val="0"/>
      <w:marRight w:val="0"/>
      <w:marTop w:val="0"/>
      <w:marBottom w:val="0"/>
      <w:divBdr>
        <w:top w:val="none" w:sz="0" w:space="0" w:color="auto"/>
        <w:left w:val="none" w:sz="0" w:space="0" w:color="auto"/>
        <w:bottom w:val="none" w:sz="0" w:space="0" w:color="auto"/>
        <w:right w:val="none" w:sz="0" w:space="0" w:color="auto"/>
      </w:divBdr>
    </w:div>
    <w:div w:id="345375612">
      <w:bodyDiv w:val="1"/>
      <w:marLeft w:val="0"/>
      <w:marRight w:val="0"/>
      <w:marTop w:val="0"/>
      <w:marBottom w:val="0"/>
      <w:divBdr>
        <w:top w:val="none" w:sz="0" w:space="0" w:color="auto"/>
        <w:left w:val="none" w:sz="0" w:space="0" w:color="auto"/>
        <w:bottom w:val="none" w:sz="0" w:space="0" w:color="auto"/>
        <w:right w:val="none" w:sz="0" w:space="0" w:color="auto"/>
      </w:divBdr>
    </w:div>
    <w:div w:id="365956233">
      <w:bodyDiv w:val="1"/>
      <w:marLeft w:val="0"/>
      <w:marRight w:val="0"/>
      <w:marTop w:val="0"/>
      <w:marBottom w:val="0"/>
      <w:divBdr>
        <w:top w:val="none" w:sz="0" w:space="0" w:color="auto"/>
        <w:left w:val="none" w:sz="0" w:space="0" w:color="auto"/>
        <w:bottom w:val="none" w:sz="0" w:space="0" w:color="auto"/>
        <w:right w:val="none" w:sz="0" w:space="0" w:color="auto"/>
      </w:divBdr>
    </w:div>
    <w:div w:id="840511117">
      <w:bodyDiv w:val="1"/>
      <w:marLeft w:val="0"/>
      <w:marRight w:val="0"/>
      <w:marTop w:val="0"/>
      <w:marBottom w:val="0"/>
      <w:divBdr>
        <w:top w:val="none" w:sz="0" w:space="0" w:color="auto"/>
        <w:left w:val="none" w:sz="0" w:space="0" w:color="auto"/>
        <w:bottom w:val="none" w:sz="0" w:space="0" w:color="auto"/>
        <w:right w:val="none" w:sz="0" w:space="0" w:color="auto"/>
      </w:divBdr>
    </w:div>
    <w:div w:id="844318159">
      <w:bodyDiv w:val="1"/>
      <w:marLeft w:val="0"/>
      <w:marRight w:val="0"/>
      <w:marTop w:val="0"/>
      <w:marBottom w:val="0"/>
      <w:divBdr>
        <w:top w:val="none" w:sz="0" w:space="0" w:color="auto"/>
        <w:left w:val="none" w:sz="0" w:space="0" w:color="auto"/>
        <w:bottom w:val="none" w:sz="0" w:space="0" w:color="auto"/>
        <w:right w:val="none" w:sz="0" w:space="0" w:color="auto"/>
      </w:divBdr>
    </w:div>
    <w:div w:id="885874435">
      <w:bodyDiv w:val="1"/>
      <w:marLeft w:val="0"/>
      <w:marRight w:val="0"/>
      <w:marTop w:val="0"/>
      <w:marBottom w:val="0"/>
      <w:divBdr>
        <w:top w:val="none" w:sz="0" w:space="0" w:color="auto"/>
        <w:left w:val="none" w:sz="0" w:space="0" w:color="auto"/>
        <w:bottom w:val="none" w:sz="0" w:space="0" w:color="auto"/>
        <w:right w:val="none" w:sz="0" w:space="0" w:color="auto"/>
      </w:divBdr>
    </w:div>
    <w:div w:id="897588415">
      <w:bodyDiv w:val="1"/>
      <w:marLeft w:val="0"/>
      <w:marRight w:val="0"/>
      <w:marTop w:val="0"/>
      <w:marBottom w:val="0"/>
      <w:divBdr>
        <w:top w:val="none" w:sz="0" w:space="0" w:color="auto"/>
        <w:left w:val="none" w:sz="0" w:space="0" w:color="auto"/>
        <w:bottom w:val="none" w:sz="0" w:space="0" w:color="auto"/>
        <w:right w:val="none" w:sz="0" w:space="0" w:color="auto"/>
      </w:divBdr>
    </w:div>
    <w:div w:id="980966149">
      <w:bodyDiv w:val="1"/>
      <w:marLeft w:val="0"/>
      <w:marRight w:val="0"/>
      <w:marTop w:val="0"/>
      <w:marBottom w:val="0"/>
      <w:divBdr>
        <w:top w:val="none" w:sz="0" w:space="0" w:color="auto"/>
        <w:left w:val="none" w:sz="0" w:space="0" w:color="auto"/>
        <w:bottom w:val="none" w:sz="0" w:space="0" w:color="auto"/>
        <w:right w:val="none" w:sz="0" w:space="0" w:color="auto"/>
      </w:divBdr>
    </w:div>
    <w:div w:id="1037856855">
      <w:bodyDiv w:val="1"/>
      <w:marLeft w:val="0"/>
      <w:marRight w:val="0"/>
      <w:marTop w:val="0"/>
      <w:marBottom w:val="0"/>
      <w:divBdr>
        <w:top w:val="none" w:sz="0" w:space="0" w:color="auto"/>
        <w:left w:val="none" w:sz="0" w:space="0" w:color="auto"/>
        <w:bottom w:val="none" w:sz="0" w:space="0" w:color="auto"/>
        <w:right w:val="none" w:sz="0" w:space="0" w:color="auto"/>
      </w:divBdr>
    </w:div>
    <w:div w:id="1053231172">
      <w:bodyDiv w:val="1"/>
      <w:marLeft w:val="0"/>
      <w:marRight w:val="0"/>
      <w:marTop w:val="0"/>
      <w:marBottom w:val="0"/>
      <w:divBdr>
        <w:top w:val="none" w:sz="0" w:space="0" w:color="auto"/>
        <w:left w:val="none" w:sz="0" w:space="0" w:color="auto"/>
        <w:bottom w:val="none" w:sz="0" w:space="0" w:color="auto"/>
        <w:right w:val="none" w:sz="0" w:space="0" w:color="auto"/>
      </w:divBdr>
    </w:div>
    <w:div w:id="1280720056">
      <w:bodyDiv w:val="1"/>
      <w:marLeft w:val="0"/>
      <w:marRight w:val="0"/>
      <w:marTop w:val="0"/>
      <w:marBottom w:val="0"/>
      <w:divBdr>
        <w:top w:val="none" w:sz="0" w:space="0" w:color="auto"/>
        <w:left w:val="none" w:sz="0" w:space="0" w:color="auto"/>
        <w:bottom w:val="none" w:sz="0" w:space="0" w:color="auto"/>
        <w:right w:val="none" w:sz="0" w:space="0" w:color="auto"/>
      </w:divBdr>
    </w:div>
    <w:div w:id="1328749452">
      <w:bodyDiv w:val="1"/>
      <w:marLeft w:val="0"/>
      <w:marRight w:val="0"/>
      <w:marTop w:val="0"/>
      <w:marBottom w:val="0"/>
      <w:divBdr>
        <w:top w:val="none" w:sz="0" w:space="0" w:color="auto"/>
        <w:left w:val="none" w:sz="0" w:space="0" w:color="auto"/>
        <w:bottom w:val="none" w:sz="0" w:space="0" w:color="auto"/>
        <w:right w:val="none" w:sz="0" w:space="0" w:color="auto"/>
      </w:divBdr>
    </w:div>
    <w:div w:id="1329363943">
      <w:bodyDiv w:val="1"/>
      <w:marLeft w:val="0"/>
      <w:marRight w:val="0"/>
      <w:marTop w:val="0"/>
      <w:marBottom w:val="0"/>
      <w:divBdr>
        <w:top w:val="none" w:sz="0" w:space="0" w:color="auto"/>
        <w:left w:val="none" w:sz="0" w:space="0" w:color="auto"/>
        <w:bottom w:val="none" w:sz="0" w:space="0" w:color="auto"/>
        <w:right w:val="none" w:sz="0" w:space="0" w:color="auto"/>
      </w:divBdr>
    </w:div>
    <w:div w:id="1331828752">
      <w:bodyDiv w:val="1"/>
      <w:marLeft w:val="0"/>
      <w:marRight w:val="0"/>
      <w:marTop w:val="0"/>
      <w:marBottom w:val="0"/>
      <w:divBdr>
        <w:top w:val="none" w:sz="0" w:space="0" w:color="auto"/>
        <w:left w:val="none" w:sz="0" w:space="0" w:color="auto"/>
        <w:bottom w:val="none" w:sz="0" w:space="0" w:color="auto"/>
        <w:right w:val="none" w:sz="0" w:space="0" w:color="auto"/>
      </w:divBdr>
    </w:div>
    <w:div w:id="1368332857">
      <w:bodyDiv w:val="1"/>
      <w:marLeft w:val="0"/>
      <w:marRight w:val="0"/>
      <w:marTop w:val="0"/>
      <w:marBottom w:val="0"/>
      <w:divBdr>
        <w:top w:val="none" w:sz="0" w:space="0" w:color="auto"/>
        <w:left w:val="none" w:sz="0" w:space="0" w:color="auto"/>
        <w:bottom w:val="none" w:sz="0" w:space="0" w:color="auto"/>
        <w:right w:val="none" w:sz="0" w:space="0" w:color="auto"/>
      </w:divBdr>
    </w:div>
    <w:div w:id="1433866163">
      <w:bodyDiv w:val="1"/>
      <w:marLeft w:val="0"/>
      <w:marRight w:val="0"/>
      <w:marTop w:val="0"/>
      <w:marBottom w:val="0"/>
      <w:divBdr>
        <w:top w:val="none" w:sz="0" w:space="0" w:color="auto"/>
        <w:left w:val="none" w:sz="0" w:space="0" w:color="auto"/>
        <w:bottom w:val="none" w:sz="0" w:space="0" w:color="auto"/>
        <w:right w:val="none" w:sz="0" w:space="0" w:color="auto"/>
      </w:divBdr>
    </w:div>
    <w:div w:id="1445076120">
      <w:bodyDiv w:val="1"/>
      <w:marLeft w:val="0"/>
      <w:marRight w:val="0"/>
      <w:marTop w:val="0"/>
      <w:marBottom w:val="0"/>
      <w:divBdr>
        <w:top w:val="none" w:sz="0" w:space="0" w:color="auto"/>
        <w:left w:val="none" w:sz="0" w:space="0" w:color="auto"/>
        <w:bottom w:val="none" w:sz="0" w:space="0" w:color="auto"/>
        <w:right w:val="none" w:sz="0" w:space="0" w:color="auto"/>
      </w:divBdr>
    </w:div>
    <w:div w:id="1516115632">
      <w:bodyDiv w:val="1"/>
      <w:marLeft w:val="0"/>
      <w:marRight w:val="0"/>
      <w:marTop w:val="0"/>
      <w:marBottom w:val="0"/>
      <w:divBdr>
        <w:top w:val="none" w:sz="0" w:space="0" w:color="auto"/>
        <w:left w:val="none" w:sz="0" w:space="0" w:color="auto"/>
        <w:bottom w:val="none" w:sz="0" w:space="0" w:color="auto"/>
        <w:right w:val="none" w:sz="0" w:space="0" w:color="auto"/>
      </w:divBdr>
    </w:div>
    <w:div w:id="1526095851">
      <w:bodyDiv w:val="1"/>
      <w:marLeft w:val="0"/>
      <w:marRight w:val="0"/>
      <w:marTop w:val="0"/>
      <w:marBottom w:val="0"/>
      <w:divBdr>
        <w:top w:val="none" w:sz="0" w:space="0" w:color="auto"/>
        <w:left w:val="none" w:sz="0" w:space="0" w:color="auto"/>
        <w:bottom w:val="none" w:sz="0" w:space="0" w:color="auto"/>
        <w:right w:val="none" w:sz="0" w:space="0" w:color="auto"/>
      </w:divBdr>
    </w:div>
    <w:div w:id="1561556907">
      <w:bodyDiv w:val="1"/>
      <w:marLeft w:val="0"/>
      <w:marRight w:val="0"/>
      <w:marTop w:val="0"/>
      <w:marBottom w:val="0"/>
      <w:divBdr>
        <w:top w:val="none" w:sz="0" w:space="0" w:color="auto"/>
        <w:left w:val="none" w:sz="0" w:space="0" w:color="auto"/>
        <w:bottom w:val="none" w:sz="0" w:space="0" w:color="auto"/>
        <w:right w:val="none" w:sz="0" w:space="0" w:color="auto"/>
      </w:divBdr>
    </w:div>
    <w:div w:id="1736200274">
      <w:bodyDiv w:val="1"/>
      <w:marLeft w:val="0"/>
      <w:marRight w:val="0"/>
      <w:marTop w:val="0"/>
      <w:marBottom w:val="0"/>
      <w:divBdr>
        <w:top w:val="none" w:sz="0" w:space="0" w:color="auto"/>
        <w:left w:val="none" w:sz="0" w:space="0" w:color="auto"/>
        <w:bottom w:val="none" w:sz="0" w:space="0" w:color="auto"/>
        <w:right w:val="none" w:sz="0" w:space="0" w:color="auto"/>
      </w:divBdr>
    </w:div>
    <w:div w:id="1740246259">
      <w:bodyDiv w:val="1"/>
      <w:marLeft w:val="0"/>
      <w:marRight w:val="0"/>
      <w:marTop w:val="0"/>
      <w:marBottom w:val="0"/>
      <w:divBdr>
        <w:top w:val="none" w:sz="0" w:space="0" w:color="auto"/>
        <w:left w:val="none" w:sz="0" w:space="0" w:color="auto"/>
        <w:bottom w:val="none" w:sz="0" w:space="0" w:color="auto"/>
        <w:right w:val="none" w:sz="0" w:space="0" w:color="auto"/>
      </w:divBdr>
    </w:div>
    <w:div w:id="1755979264">
      <w:bodyDiv w:val="1"/>
      <w:marLeft w:val="0"/>
      <w:marRight w:val="0"/>
      <w:marTop w:val="0"/>
      <w:marBottom w:val="0"/>
      <w:divBdr>
        <w:top w:val="none" w:sz="0" w:space="0" w:color="auto"/>
        <w:left w:val="none" w:sz="0" w:space="0" w:color="auto"/>
        <w:bottom w:val="none" w:sz="0" w:space="0" w:color="auto"/>
        <w:right w:val="none" w:sz="0" w:space="0" w:color="auto"/>
      </w:divBdr>
    </w:div>
    <w:div w:id="1882159803">
      <w:bodyDiv w:val="1"/>
      <w:marLeft w:val="0"/>
      <w:marRight w:val="0"/>
      <w:marTop w:val="0"/>
      <w:marBottom w:val="0"/>
      <w:divBdr>
        <w:top w:val="none" w:sz="0" w:space="0" w:color="auto"/>
        <w:left w:val="none" w:sz="0" w:space="0" w:color="auto"/>
        <w:bottom w:val="none" w:sz="0" w:space="0" w:color="auto"/>
        <w:right w:val="none" w:sz="0" w:space="0" w:color="auto"/>
      </w:divBdr>
    </w:div>
    <w:div w:id="2045519255">
      <w:bodyDiv w:val="1"/>
      <w:marLeft w:val="0"/>
      <w:marRight w:val="0"/>
      <w:marTop w:val="0"/>
      <w:marBottom w:val="0"/>
      <w:divBdr>
        <w:top w:val="none" w:sz="0" w:space="0" w:color="auto"/>
        <w:left w:val="none" w:sz="0" w:space="0" w:color="auto"/>
        <w:bottom w:val="none" w:sz="0" w:space="0" w:color="auto"/>
        <w:right w:val="none" w:sz="0" w:space="0" w:color="auto"/>
      </w:divBdr>
    </w:div>
    <w:div w:id="2087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6826C-DFF0-4AE8-A59C-31DEE315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DNICT</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DNICT</dc:creator>
  <cp:lastModifiedBy>Admin</cp:lastModifiedBy>
  <cp:revision>2</cp:revision>
  <cp:lastPrinted>2025-10-27T03:54:00Z</cp:lastPrinted>
  <dcterms:created xsi:type="dcterms:W3CDTF">2025-11-03T08:17:00Z</dcterms:created>
  <dcterms:modified xsi:type="dcterms:W3CDTF">2025-11-03T08:17:00Z</dcterms:modified>
</cp:coreProperties>
</file>